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ABC3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合肥市物业管理协会</w:t>
      </w:r>
    </w:p>
    <w:p w14:paraId="10BA06E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第七届理事会2024年度工作总结及2025年</w:t>
      </w:r>
    </w:p>
    <w:p w14:paraId="34F89E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工作要点</w:t>
      </w:r>
    </w:p>
    <w:bookmarkEnd w:id="0"/>
    <w:p w14:paraId="2A976A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600" w:lineRule="exact"/>
        <w:ind w:right="0"/>
        <w:jc w:val="center"/>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（2024年12月26日第七届会员代表大会第二次会议审议通过）</w:t>
      </w:r>
    </w:p>
    <w:p w14:paraId="0F99F0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2024年，合肥市物业管理协会在市房产局和民政局的监督指导下，在会员单位支持和努力下，以会员需求为导向、以行业发展为主线，夯实工作基础，创新服务模式，搭建交流平台，主动作为，扎实推进有效工作。</w:t>
      </w:r>
    </w:p>
    <w:p w14:paraId="62C527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一、加强服务政府，创造良好政策环境</w:t>
      </w:r>
    </w:p>
    <w:p w14:paraId="4683851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（一）推进政企交流。</w:t>
      </w:r>
      <w:r>
        <w:rPr>
          <w:rFonts w:hint="eastAsia" w:ascii="仿宋" w:hAnsi="仿宋" w:eastAsia="仿宋" w:cs="仿宋"/>
          <w:sz w:val="32"/>
          <w:szCs w:val="32"/>
          <w:lang w:val="en-US" w:eastAsia="zh-CN"/>
        </w:rPr>
        <w:t>组织政府和企业交流座谈，邀请市房产局领导参加，通报行业工作，听取企业诉求，围绕关注问题及时进行沟通交流。全年</w:t>
      </w:r>
      <w:r>
        <w:rPr>
          <w:rFonts w:hint="eastAsia" w:ascii="仿宋" w:hAnsi="仿宋" w:eastAsia="仿宋" w:cs="仿宋"/>
          <w:b w:val="0"/>
          <w:bCs w:val="0"/>
          <w:sz w:val="32"/>
          <w:szCs w:val="32"/>
          <w:lang w:val="en-US" w:eastAsia="zh-CN"/>
        </w:rPr>
        <w:t>先后组织9</w:t>
      </w:r>
      <w:r>
        <w:rPr>
          <w:rFonts w:hint="eastAsia" w:ascii="仿宋" w:hAnsi="仿宋" w:eastAsia="仿宋" w:cs="仿宋"/>
          <w:b w:val="0"/>
          <w:bCs w:val="0"/>
          <w:color w:val="auto"/>
          <w:sz w:val="32"/>
          <w:szCs w:val="32"/>
          <w:lang w:val="en-US" w:eastAsia="zh-CN"/>
        </w:rPr>
        <w:t>次，邀请物业企业、业委会主任、行业专家、县区和街道社区领导等累计超2</w:t>
      </w:r>
      <w:r>
        <w:rPr>
          <w:rFonts w:hint="eastAsia" w:ascii="仿宋" w:hAnsi="仿宋" w:eastAsia="仿宋" w:cs="仿宋"/>
          <w:b w:val="0"/>
          <w:bCs w:val="0"/>
          <w:sz w:val="32"/>
          <w:szCs w:val="32"/>
          <w:lang w:val="en-US" w:eastAsia="zh-CN"/>
        </w:rPr>
        <w:t>00人参加，分别围绕物业收费、等级服务标准、前期物业难点痛点、行业发展研究等进行交流座谈。</w:t>
      </w:r>
    </w:p>
    <w:p w14:paraId="2E44D97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（二）政策文件起草。</w:t>
      </w:r>
      <w:r>
        <w:rPr>
          <w:rFonts w:hint="eastAsia" w:ascii="仿宋" w:hAnsi="仿宋" w:eastAsia="仿宋" w:cs="仿宋"/>
          <w:sz w:val="32"/>
          <w:szCs w:val="32"/>
          <w:lang w:val="en-US" w:eastAsia="zh-CN"/>
        </w:rPr>
        <w:t>先后配合完成《关于进一步加强住宅小区物业管理工作的若干举措》等各类制度政策、方案、汇报材料等起草50多件以及省物业管理条例、省物业服务收费管理办法、全国物业服务成本监测等10余部法规政策修订建议反馈。</w:t>
      </w:r>
    </w:p>
    <w:p w14:paraId="472B658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（三）专项检查督查。一是</w:t>
      </w:r>
      <w:r>
        <w:rPr>
          <w:rFonts w:hint="eastAsia" w:ascii="仿宋" w:hAnsi="仿宋" w:eastAsia="仿宋" w:cs="仿宋"/>
          <w:sz w:val="32"/>
          <w:szCs w:val="32"/>
          <w:lang w:val="en-US" w:eastAsia="zh-CN"/>
        </w:rPr>
        <w:t>春节、国庆中秋两节期间安全管理检查及电动车安全停放充电、消防安全、文明创卫等专项检查50余次、近300个小区，及时整理问题清单，反馈市房产局并跟进整改。</w:t>
      </w:r>
      <w:r>
        <w:rPr>
          <w:rFonts w:hint="eastAsia" w:ascii="楷体" w:hAnsi="楷体" w:eastAsia="楷体" w:cs="楷体"/>
          <w:b/>
          <w:bCs/>
          <w:sz w:val="32"/>
          <w:szCs w:val="32"/>
          <w:lang w:val="en-US" w:eastAsia="zh-CN"/>
        </w:rPr>
        <w:t>二是</w:t>
      </w:r>
      <w:r>
        <w:rPr>
          <w:rFonts w:hint="eastAsia" w:ascii="仿宋" w:hAnsi="仿宋" w:eastAsia="仿宋" w:cs="仿宋"/>
          <w:sz w:val="32"/>
          <w:szCs w:val="32"/>
          <w:lang w:val="en-US" w:eastAsia="zh-CN"/>
        </w:rPr>
        <w:t>完善数据库信息，建立全市住宅小区物业项目经理信息库，完善查询功能，目前已就前期培训的300多人在合肥市物协官方网站进行了信息录入。</w:t>
      </w:r>
    </w:p>
    <w:p w14:paraId="64E4D8D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（四）会议活动承办。一是</w:t>
      </w:r>
      <w:r>
        <w:rPr>
          <w:rFonts w:hint="eastAsia" w:ascii="仿宋" w:hAnsi="仿宋" w:eastAsia="仿宋" w:cs="仿宋"/>
          <w:sz w:val="32"/>
          <w:szCs w:val="32"/>
          <w:lang w:val="en-US" w:eastAsia="zh-CN"/>
        </w:rPr>
        <w:t>承办2024年度全市住宅小区物业项目经理培训，全市80多家大型物业企业负责人、300多名物业项目经理参加。</w:t>
      </w:r>
      <w:r>
        <w:rPr>
          <w:rFonts w:hint="eastAsia" w:ascii="楷体" w:hAnsi="楷体" w:eastAsia="楷体" w:cs="楷体"/>
          <w:b/>
          <w:bCs/>
          <w:sz w:val="32"/>
          <w:szCs w:val="32"/>
          <w:lang w:val="en-US" w:eastAsia="zh-CN"/>
        </w:rPr>
        <w:t>二是</w:t>
      </w:r>
      <w:r>
        <w:rPr>
          <w:rFonts w:hint="eastAsia" w:ascii="仿宋" w:hAnsi="仿宋" w:eastAsia="仿宋" w:cs="仿宋"/>
          <w:b w:val="0"/>
          <w:bCs w:val="0"/>
          <w:sz w:val="32"/>
          <w:szCs w:val="32"/>
          <w:lang w:val="en-US" w:eastAsia="zh-CN"/>
        </w:rPr>
        <w:t>承办合肥市物业行业2024年度消防技能竞赛，我会来自全市物业行业的58支队伍、174人参加竞赛，全市物业行业200多人到场观摩决赛，组委会为获奖选手和单位颁发证书和奖牌，授予一至三等奖的18名选手为“合肥市物业行业消防技术标兵”荣誉称号并现场发放现金奖励，10家物业企业被授予“优秀组织奖”。</w:t>
      </w:r>
      <w:r>
        <w:rPr>
          <w:rFonts w:hint="eastAsia" w:ascii="楷体" w:hAnsi="楷体" w:eastAsia="楷体" w:cs="楷体"/>
          <w:b/>
          <w:bCs/>
          <w:sz w:val="32"/>
          <w:szCs w:val="32"/>
          <w:lang w:val="en-US" w:eastAsia="zh-CN"/>
        </w:rPr>
        <w:t>三是</w:t>
      </w:r>
      <w:r>
        <w:rPr>
          <w:rFonts w:hint="eastAsia" w:ascii="仿宋" w:hAnsi="仿宋" w:eastAsia="仿宋" w:cs="仿宋"/>
          <w:b w:val="0"/>
          <w:bCs w:val="0"/>
          <w:sz w:val="32"/>
          <w:szCs w:val="32"/>
          <w:lang w:val="en-US" w:eastAsia="zh-CN"/>
        </w:rPr>
        <w:t>承办全市业委会主任专题培训，全市业委会主任150多人参加。另外，还积极配合组织开展了学雷锋志愿活动品牌申报、儿童友好城市建设和月度汇报材料起草、省物业服务信用信息平台模拟评测，组织企业参加全省住房城乡建设领域企业法治文化大赛，鹏徽物业荣获三等奖。</w:t>
      </w:r>
    </w:p>
    <w:p w14:paraId="2F1231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二、深化服务群众，重塑良好品牌形象</w:t>
      </w:r>
    </w:p>
    <w:p w14:paraId="1C7280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仿宋" w:hAnsi="仿宋" w:eastAsia="仿宋" w:cs="仿宋"/>
          <w:sz w:val="32"/>
          <w:szCs w:val="32"/>
          <w:lang w:val="en-US" w:eastAsia="zh-CN"/>
        </w:rPr>
      </w:pPr>
      <w:r>
        <w:rPr>
          <w:rFonts w:hint="eastAsia" w:ascii="楷体" w:hAnsi="楷体" w:eastAsia="楷体" w:cs="楷体"/>
          <w:b/>
          <w:bCs/>
          <w:sz w:val="32"/>
          <w:szCs w:val="32"/>
          <w:lang w:val="en-US" w:eastAsia="zh-CN"/>
        </w:rPr>
        <w:t>（一）组建行业志愿服务队。</w:t>
      </w:r>
      <w:r>
        <w:rPr>
          <w:rFonts w:hint="eastAsia" w:ascii="仿宋" w:hAnsi="仿宋" w:eastAsia="仿宋" w:cs="仿宋"/>
          <w:sz w:val="32"/>
          <w:szCs w:val="32"/>
          <w:lang w:val="en-US" w:eastAsia="zh-CN"/>
        </w:rPr>
        <w:t>发动组织全市物业企业充分发挥植根小区、贴近群众的优势开展志愿服务，纵深务实推进全市行业志愿服务，组建全市物业行业志愿服务总队和32家会员企业支队，超500名志愿者，形成社会有呼、协会有应、企业联动机制。</w:t>
      </w:r>
      <w:r>
        <w:rPr>
          <w:rFonts w:hint="eastAsia" w:ascii="仿宋" w:hAnsi="仿宋" w:eastAsia="仿宋" w:cs="仿宋"/>
          <w:b w:val="0"/>
          <w:bCs w:val="0"/>
          <w:kern w:val="2"/>
          <w:sz w:val="32"/>
          <w:szCs w:val="32"/>
          <w:lang w:val="en-US" w:eastAsia="zh-CN" w:bidi="ar-SA"/>
        </w:rPr>
        <w:t>“警察节”之际，发出开展喜迎“中国人民警察节”向人</w:t>
      </w:r>
      <w:r>
        <w:rPr>
          <w:rFonts w:hint="eastAsia" w:ascii="仿宋" w:hAnsi="仿宋" w:eastAsia="仿宋" w:cs="仿宋"/>
          <w:kern w:val="2"/>
          <w:sz w:val="32"/>
          <w:szCs w:val="32"/>
          <w:lang w:val="en-US" w:eastAsia="zh-CN" w:bidi="ar-SA"/>
        </w:rPr>
        <w:t>民警察致敬活动倡议，10多家会员单位响应开展警察慰问、警属送暖、警务宣传等活动。</w:t>
      </w:r>
      <w:r>
        <w:rPr>
          <w:rFonts w:hint="eastAsia" w:ascii="仿宋" w:hAnsi="仿宋" w:eastAsia="仿宋" w:cs="仿宋"/>
          <w:sz w:val="32"/>
          <w:szCs w:val="32"/>
          <w:lang w:val="en-US" w:eastAsia="zh-CN"/>
        </w:rPr>
        <w:t>11月6日，协会首个“合肥市物业行业志愿服务活动基地”落户圣园物业，并代表行业参加12月5日“安徽省暨合肥市2024年度‘国际志愿者日’志愿服务交流展示活动”。</w:t>
      </w:r>
    </w:p>
    <w:p w14:paraId="48AED9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（二）组织物业服务周活动。</w:t>
      </w:r>
      <w:r>
        <w:rPr>
          <w:rFonts w:hint="eastAsia" w:ascii="仿宋" w:hAnsi="仿宋" w:eastAsia="仿宋" w:cs="仿宋"/>
          <w:sz w:val="32"/>
          <w:szCs w:val="32"/>
          <w:lang w:val="en-US" w:eastAsia="zh-CN"/>
        </w:rPr>
        <w:t>印发《关于春节期间开展“物业服务周”活动的倡议》，近百家物业企业以各种行动响应“物业服务周”活动号召，协会积极予以汇编专题3篇向市主管部门报告，并在中国物协、安徽商报等媒体转载，1家企业作为典型推荐住房城乡建设部。</w:t>
      </w:r>
    </w:p>
    <w:p w14:paraId="3B319B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仿宋" w:hAnsi="仿宋" w:eastAsia="仿宋" w:cs="仿宋"/>
          <w:b w:val="0"/>
          <w:bCs w:val="0"/>
          <w:color w:val="auto"/>
          <w:kern w:val="2"/>
          <w:sz w:val="32"/>
          <w:szCs w:val="32"/>
          <w:lang w:val="en-US" w:eastAsia="zh-CN" w:bidi="ar-SA"/>
        </w:rPr>
      </w:pPr>
      <w:r>
        <w:rPr>
          <w:rFonts w:hint="eastAsia" w:ascii="楷体" w:hAnsi="楷体" w:eastAsia="楷体" w:cs="楷体"/>
          <w:b/>
          <w:bCs/>
          <w:sz w:val="32"/>
          <w:szCs w:val="32"/>
          <w:lang w:val="en-US" w:eastAsia="zh-CN"/>
        </w:rPr>
        <w:t>（三）组织爱心助考活动。</w:t>
      </w:r>
      <w:r>
        <w:rPr>
          <w:rFonts w:hint="eastAsia" w:ascii="仿宋" w:hAnsi="仿宋" w:eastAsia="仿宋" w:cs="仿宋"/>
          <w:b w:val="0"/>
          <w:bCs w:val="0"/>
          <w:color w:val="auto"/>
          <w:kern w:val="2"/>
          <w:sz w:val="32"/>
          <w:szCs w:val="32"/>
          <w:lang w:val="en-US" w:eastAsia="zh-CN" w:bidi="ar-SA"/>
        </w:rPr>
        <w:t>印发《关于做好2024年中高考爱心服务的倡议》，全市近300多家物业企业积极响应，在全市4500多个住宅小区通过发放张贴温馨提示、悬挂条幅、电子显示屏播放等方式倡议引导中高考期间降噪静音，提醒考生注意事项。20多家企业在小区、考点等设置“助考加油站”近百个，为考生家长提供考试用品、饮用水、防暑用品等“中高考加油包”，累计发放超10000多份。还有一些企业在小区出入口、考点主干道配合交通疏导，或开设考生免费优先停车绿色通道。10多家企业组织发动员工近100人参与爱心送考车队，</w:t>
      </w:r>
      <w:r>
        <w:rPr>
          <w:rFonts w:hint="default" w:ascii="仿宋" w:hAnsi="仿宋" w:eastAsia="仿宋" w:cs="仿宋"/>
          <w:b w:val="0"/>
          <w:bCs w:val="0"/>
          <w:color w:val="auto"/>
          <w:kern w:val="2"/>
          <w:sz w:val="32"/>
          <w:szCs w:val="32"/>
          <w:lang w:val="en-US" w:eastAsia="zh-CN" w:bidi="ar-SA"/>
        </w:rPr>
        <w:t>驾驶私家车为需要</w:t>
      </w:r>
      <w:r>
        <w:rPr>
          <w:rFonts w:hint="eastAsia" w:ascii="仿宋" w:hAnsi="仿宋" w:eastAsia="仿宋" w:cs="仿宋"/>
          <w:b w:val="0"/>
          <w:bCs w:val="0"/>
          <w:color w:val="auto"/>
          <w:kern w:val="2"/>
          <w:sz w:val="32"/>
          <w:szCs w:val="32"/>
          <w:lang w:val="en-US" w:eastAsia="zh-CN" w:bidi="ar-SA"/>
        </w:rPr>
        <w:t>考生</w:t>
      </w:r>
      <w:r>
        <w:rPr>
          <w:rFonts w:hint="default" w:ascii="仿宋" w:hAnsi="仿宋" w:eastAsia="仿宋" w:cs="仿宋"/>
          <w:b w:val="0"/>
          <w:bCs w:val="0"/>
          <w:color w:val="auto"/>
          <w:kern w:val="2"/>
          <w:sz w:val="32"/>
          <w:szCs w:val="32"/>
          <w:lang w:val="en-US" w:eastAsia="zh-CN" w:bidi="ar-SA"/>
        </w:rPr>
        <w:t>提供</w:t>
      </w:r>
      <w:r>
        <w:rPr>
          <w:rFonts w:hint="eastAsia" w:ascii="仿宋" w:hAnsi="仿宋" w:eastAsia="仿宋" w:cs="仿宋"/>
          <w:b w:val="0"/>
          <w:bCs w:val="0"/>
          <w:color w:val="auto"/>
          <w:kern w:val="2"/>
          <w:sz w:val="32"/>
          <w:szCs w:val="32"/>
          <w:lang w:val="en-US" w:eastAsia="zh-CN" w:bidi="ar-SA"/>
        </w:rPr>
        <w:t>爱心</w:t>
      </w:r>
      <w:r>
        <w:rPr>
          <w:rFonts w:hint="default" w:ascii="仿宋" w:hAnsi="仿宋" w:eastAsia="仿宋" w:cs="仿宋"/>
          <w:b w:val="0"/>
          <w:bCs w:val="0"/>
          <w:color w:val="auto"/>
          <w:kern w:val="2"/>
          <w:sz w:val="32"/>
          <w:szCs w:val="32"/>
          <w:lang w:val="en-US" w:eastAsia="zh-CN" w:bidi="ar-SA"/>
        </w:rPr>
        <w:t>送考</w:t>
      </w:r>
      <w:r>
        <w:rPr>
          <w:rFonts w:hint="eastAsia" w:ascii="仿宋" w:hAnsi="仿宋" w:eastAsia="仿宋" w:cs="仿宋"/>
          <w:b w:val="0"/>
          <w:bCs w:val="0"/>
          <w:color w:val="auto"/>
          <w:kern w:val="2"/>
          <w:sz w:val="32"/>
          <w:szCs w:val="32"/>
          <w:lang w:val="en-US" w:eastAsia="zh-CN" w:bidi="ar-SA"/>
        </w:rPr>
        <w:t>志愿服务。</w:t>
      </w:r>
    </w:p>
    <w:p w14:paraId="5771EFC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楷体" w:hAnsi="楷体" w:eastAsia="楷体" w:cs="楷体"/>
          <w:b/>
          <w:bCs/>
          <w:sz w:val="32"/>
          <w:szCs w:val="32"/>
          <w:lang w:val="en-US" w:eastAsia="zh-CN"/>
        </w:rPr>
        <w:t>（四）推动儿童友好城市建设。</w:t>
      </w:r>
      <w:r>
        <w:rPr>
          <w:rFonts w:hint="eastAsia" w:ascii="仿宋" w:hAnsi="仿宋" w:eastAsia="仿宋" w:cs="仿宋"/>
          <w:b w:val="0"/>
          <w:bCs w:val="0"/>
          <w:kern w:val="2"/>
          <w:sz w:val="32"/>
          <w:szCs w:val="32"/>
          <w:lang w:val="en-US" w:eastAsia="zh-CN" w:bidi="ar-SA"/>
        </w:rPr>
        <w:t>号召全市物</w:t>
      </w:r>
      <w:r>
        <w:rPr>
          <w:rFonts w:hint="eastAsia" w:ascii="仿宋" w:hAnsi="仿宋" w:eastAsia="仿宋" w:cs="仿宋"/>
          <w:b w:val="0"/>
          <w:bCs w:val="0"/>
          <w:color w:val="auto"/>
          <w:kern w:val="2"/>
          <w:sz w:val="32"/>
          <w:szCs w:val="32"/>
          <w:lang w:val="en-US" w:eastAsia="zh-CN" w:bidi="ar-SA"/>
        </w:rPr>
        <w:t>业行业落实市房产局部署要求，参与儿童友好城市建设，通过各类活动开展</w:t>
      </w:r>
      <w:r>
        <w:rPr>
          <w:rFonts w:hint="eastAsia" w:ascii="仿宋" w:hAnsi="仿宋" w:eastAsia="仿宋" w:cs="仿宋"/>
          <w:b w:val="0"/>
          <w:bCs w:val="0"/>
          <w:kern w:val="2"/>
          <w:sz w:val="32"/>
          <w:szCs w:val="32"/>
          <w:lang w:val="en-US" w:eastAsia="zh-CN" w:bidi="ar-SA"/>
        </w:rPr>
        <w:t>儿童关爱活动，近50家物业企业</w:t>
      </w:r>
      <w:r>
        <w:rPr>
          <w:rFonts w:hint="eastAsia" w:ascii="仿宋" w:hAnsi="仿宋" w:eastAsia="仿宋" w:cs="仿宋"/>
          <w:b w:val="0"/>
          <w:bCs w:val="0"/>
          <w:color w:val="auto"/>
          <w:kern w:val="2"/>
          <w:sz w:val="32"/>
          <w:szCs w:val="32"/>
          <w:lang w:val="en-US" w:eastAsia="zh-CN" w:bidi="ar-SA"/>
        </w:rPr>
        <w:t>围绕儿童友好城市建设要求，持续组织开展各类教育活动、娱乐活动和增设文化娱乐设施。</w:t>
      </w:r>
      <w:r>
        <w:rPr>
          <w:rFonts w:hint="eastAsia" w:ascii="仿宋" w:hAnsi="仿宋" w:eastAsia="仿宋" w:cs="仿宋"/>
          <w:b/>
          <w:bCs/>
          <w:color w:val="auto"/>
          <w:kern w:val="2"/>
          <w:sz w:val="32"/>
          <w:szCs w:val="32"/>
          <w:lang w:val="en-US" w:eastAsia="zh-CN" w:bidi="ar-SA"/>
        </w:rPr>
        <w:t>美而特公司</w:t>
      </w:r>
      <w:r>
        <w:rPr>
          <w:rFonts w:hint="eastAsia" w:ascii="仿宋" w:hAnsi="仿宋" w:eastAsia="仿宋" w:cs="仿宋"/>
          <w:b w:val="0"/>
          <w:bCs w:val="0"/>
          <w:color w:val="auto"/>
          <w:kern w:val="2"/>
          <w:sz w:val="32"/>
          <w:szCs w:val="32"/>
          <w:lang w:val="en-US" w:eastAsia="zh-CN" w:bidi="ar-SA"/>
        </w:rPr>
        <w:t>持续每周开展儿童公益课堂实践教学，全年累计培训超1000人。</w:t>
      </w:r>
      <w:r>
        <w:rPr>
          <w:rFonts w:hint="default" w:ascii="仿宋" w:hAnsi="仿宋" w:eastAsia="仿宋" w:cs="仿宋"/>
          <w:b/>
          <w:bCs/>
          <w:color w:val="auto"/>
          <w:kern w:val="2"/>
          <w:sz w:val="32"/>
          <w:szCs w:val="32"/>
          <w:lang w:val="en-US" w:eastAsia="zh-CN" w:bidi="ar-SA"/>
        </w:rPr>
        <w:t>国建物业</w:t>
      </w:r>
      <w:r>
        <w:rPr>
          <w:rFonts w:hint="eastAsia" w:ascii="仿宋" w:hAnsi="仿宋" w:eastAsia="仿宋" w:cs="仿宋"/>
          <w:b/>
          <w:bCs/>
          <w:color w:val="auto"/>
          <w:kern w:val="2"/>
          <w:sz w:val="32"/>
          <w:szCs w:val="32"/>
          <w:lang w:val="en-US" w:eastAsia="zh-CN" w:bidi="ar-SA"/>
        </w:rPr>
        <w:t>管理</w:t>
      </w:r>
      <w:r>
        <w:rPr>
          <w:rFonts w:hint="default" w:ascii="仿宋" w:hAnsi="仿宋" w:eastAsia="仿宋" w:cs="仿宋"/>
          <w:b/>
          <w:bCs/>
          <w:color w:val="auto"/>
          <w:kern w:val="2"/>
          <w:sz w:val="32"/>
          <w:szCs w:val="32"/>
          <w:lang w:val="en-US" w:eastAsia="zh-CN" w:bidi="ar-SA"/>
        </w:rPr>
        <w:t>公司</w:t>
      </w:r>
      <w:r>
        <w:rPr>
          <w:rFonts w:hint="eastAsia" w:ascii="仿宋" w:hAnsi="仿宋" w:eastAsia="仿宋" w:cs="仿宋"/>
          <w:b w:val="0"/>
          <w:bCs w:val="0"/>
          <w:color w:val="auto"/>
          <w:kern w:val="2"/>
          <w:sz w:val="32"/>
          <w:szCs w:val="32"/>
          <w:lang w:val="en-US" w:eastAsia="zh-CN" w:bidi="ar-SA"/>
        </w:rPr>
        <w:t>联合社区</w:t>
      </w:r>
      <w:r>
        <w:rPr>
          <w:rFonts w:hint="default" w:ascii="仿宋" w:hAnsi="仿宋" w:eastAsia="仿宋" w:cs="仿宋"/>
          <w:b w:val="0"/>
          <w:bCs w:val="0"/>
          <w:color w:val="auto"/>
          <w:kern w:val="2"/>
          <w:sz w:val="32"/>
          <w:szCs w:val="32"/>
          <w:lang w:val="en-US" w:eastAsia="zh-CN" w:bidi="ar-SA"/>
        </w:rPr>
        <w:t>发挥社区新时代文明实践站阵地作用，</w:t>
      </w:r>
      <w:r>
        <w:rPr>
          <w:rFonts w:hint="eastAsia" w:ascii="仿宋" w:hAnsi="仿宋" w:eastAsia="仿宋" w:cs="仿宋"/>
          <w:b w:val="0"/>
          <w:bCs w:val="0"/>
          <w:color w:val="auto"/>
          <w:kern w:val="2"/>
          <w:sz w:val="32"/>
          <w:szCs w:val="32"/>
          <w:lang w:val="en-US" w:eastAsia="zh-CN" w:bidi="ar-SA"/>
        </w:rPr>
        <w:t>每月固定开展各类儿童主题活动。</w:t>
      </w:r>
      <w:r>
        <w:rPr>
          <w:rFonts w:hint="eastAsia" w:ascii="仿宋" w:hAnsi="仿宋" w:eastAsia="仿宋" w:cs="仿宋"/>
          <w:b/>
          <w:bCs/>
          <w:color w:val="auto"/>
          <w:kern w:val="2"/>
          <w:sz w:val="32"/>
          <w:szCs w:val="32"/>
          <w:lang w:val="en-US" w:eastAsia="zh-CN" w:bidi="ar-SA"/>
        </w:rPr>
        <w:t>新亚物业公司</w:t>
      </w:r>
      <w:r>
        <w:rPr>
          <w:rFonts w:hint="eastAsia" w:ascii="仿宋" w:hAnsi="仿宋" w:eastAsia="仿宋" w:cs="仿宋"/>
          <w:b w:val="0"/>
          <w:bCs w:val="0"/>
          <w:color w:val="auto"/>
          <w:kern w:val="2"/>
          <w:sz w:val="32"/>
          <w:szCs w:val="32"/>
          <w:lang w:val="en-US" w:eastAsia="zh-CN" w:bidi="ar-SA"/>
        </w:rPr>
        <w:t>组织在所服务各小区组织“第九届‘儿童欢乐汇·亲子嘉年华’主题活动”。</w:t>
      </w:r>
      <w:r>
        <w:rPr>
          <w:rFonts w:hint="eastAsia" w:ascii="仿宋" w:hAnsi="仿宋" w:eastAsia="仿宋" w:cs="仿宋"/>
          <w:b/>
          <w:bCs/>
          <w:color w:val="auto"/>
          <w:kern w:val="2"/>
          <w:sz w:val="32"/>
          <w:szCs w:val="32"/>
          <w:lang w:val="en-US" w:eastAsia="zh-CN" w:bidi="ar-SA"/>
        </w:rPr>
        <w:t>承兴物业公司</w:t>
      </w:r>
      <w:r>
        <w:rPr>
          <w:rFonts w:hint="eastAsia" w:ascii="仿宋" w:hAnsi="仿宋" w:eastAsia="仿宋" w:cs="仿宋"/>
          <w:b w:val="0"/>
          <w:bCs w:val="0"/>
          <w:color w:val="auto"/>
          <w:kern w:val="2"/>
          <w:sz w:val="32"/>
          <w:szCs w:val="32"/>
          <w:lang w:val="en-US" w:eastAsia="zh-CN" w:bidi="ar-SA"/>
        </w:rPr>
        <w:t>在承寓·云臻里项目在架空层增设图书角、娱乐设施，打造寓教于乐的“儿童区”专题架空层。</w:t>
      </w:r>
      <w:r>
        <w:rPr>
          <w:rFonts w:hint="eastAsia" w:ascii="仿宋" w:hAnsi="仿宋" w:eastAsia="仿宋" w:cs="仿宋"/>
          <w:b/>
          <w:bCs/>
          <w:color w:val="auto"/>
          <w:kern w:val="2"/>
          <w:sz w:val="32"/>
          <w:szCs w:val="32"/>
          <w:lang w:val="en-US" w:eastAsia="zh-CN" w:bidi="ar-SA"/>
        </w:rPr>
        <w:t>绿城物业</w:t>
      </w:r>
      <w:r>
        <w:rPr>
          <w:rFonts w:hint="eastAsia" w:ascii="仿宋" w:hAnsi="仿宋" w:eastAsia="仿宋" w:cs="仿宋"/>
          <w:b w:val="0"/>
          <w:bCs w:val="0"/>
          <w:color w:val="auto"/>
          <w:kern w:val="2"/>
          <w:sz w:val="32"/>
          <w:szCs w:val="32"/>
          <w:lang w:val="en-US" w:eastAsia="zh-CN" w:bidi="ar-SA"/>
        </w:rPr>
        <w:t>在湖滨兰园等小区打造儿童图书馆、儿童议事会、小伢儿停车场等儿童设施。</w:t>
      </w:r>
      <w:r>
        <w:rPr>
          <w:rFonts w:hint="eastAsia" w:ascii="仿宋" w:hAnsi="仿宋" w:eastAsia="仿宋" w:cs="仿宋"/>
          <w:b/>
          <w:bCs/>
          <w:color w:val="auto"/>
          <w:kern w:val="2"/>
          <w:sz w:val="32"/>
          <w:szCs w:val="32"/>
          <w:lang w:val="en-US" w:eastAsia="zh-CN" w:bidi="ar-SA"/>
        </w:rPr>
        <w:t>保利物业、万科物业、金碧物业、永升物业等公司</w:t>
      </w:r>
      <w:r>
        <w:rPr>
          <w:rFonts w:hint="eastAsia" w:ascii="仿宋" w:hAnsi="仿宋" w:eastAsia="仿宋" w:cs="仿宋"/>
          <w:b w:val="0"/>
          <w:bCs w:val="0"/>
          <w:color w:val="auto"/>
          <w:kern w:val="2"/>
          <w:sz w:val="32"/>
          <w:szCs w:val="32"/>
          <w:lang w:val="en-US" w:eastAsia="zh-CN" w:bidi="ar-SA"/>
        </w:rPr>
        <w:t>分别组织开展首届“保利小小特种兵”、“万物童行</w:t>
      </w:r>
      <w:r>
        <w:rPr>
          <w:rFonts w:hint="eastAsia" w:ascii="黑体" w:hAnsi="黑体" w:eastAsia="黑体" w:cs="黑体"/>
          <w:b w:val="0"/>
          <w:bCs w:val="0"/>
          <w:color w:val="auto"/>
          <w:kern w:val="2"/>
          <w:sz w:val="32"/>
          <w:szCs w:val="32"/>
          <w:lang w:val="en-US" w:eastAsia="zh-CN" w:bidi="ar-SA"/>
        </w:rPr>
        <w:t>˙</w:t>
      </w:r>
      <w:r>
        <w:rPr>
          <w:rFonts w:hint="eastAsia" w:ascii="仿宋" w:hAnsi="仿宋" w:eastAsia="仿宋" w:cs="仿宋"/>
          <w:b w:val="0"/>
          <w:bCs w:val="0"/>
          <w:color w:val="auto"/>
          <w:kern w:val="2"/>
          <w:sz w:val="32"/>
          <w:szCs w:val="32"/>
          <w:lang w:val="en-US" w:eastAsia="zh-CN" w:bidi="ar-SA"/>
        </w:rPr>
        <w:t>伴我成长”、首届“童心铁骑”夏令营活动第三季“宝贝加油跑”社区儿童健康公益活动，累计超1100多名儿童参加，丰富儿童暑期生活，融洽亲子关系，培育儿童坚强坚韧品格。一些企业还积极在开学季、端午节、母亲节、儿童节、国庆节、中秋节组织开展爱国教育、传统文化教育、安全教育等亲子活动，累计惠及儿童20000+。</w:t>
      </w:r>
    </w:p>
    <w:p w14:paraId="52D801F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楷体" w:hAnsi="楷体" w:eastAsia="楷体" w:cs="楷体"/>
          <w:b/>
          <w:bCs/>
          <w:sz w:val="32"/>
          <w:szCs w:val="32"/>
          <w:lang w:val="en-US" w:eastAsia="zh-CN"/>
        </w:rPr>
        <w:t>（五）开展快递友好小区建设。</w:t>
      </w:r>
      <w:r>
        <w:rPr>
          <w:rFonts w:hint="eastAsia" w:ascii="仿宋" w:hAnsi="仿宋" w:eastAsia="仿宋" w:cs="仿宋"/>
          <w:b w:val="0"/>
          <w:bCs w:val="0"/>
          <w:color w:val="auto"/>
          <w:kern w:val="2"/>
          <w:sz w:val="32"/>
          <w:szCs w:val="32"/>
          <w:lang w:val="en-US" w:eastAsia="zh-CN" w:bidi="ar-SA"/>
        </w:rPr>
        <w:t>发布“关爱快递小哥，携手服务群众”倡议书，倡导全市物业企业多一些理解、多一些便利、多一些关爱。根据市委社会工作部、房产局安排，组织琥珀物业、长城物业、万科物业等拍摄关爱关心快递小哥公益宣传片。联合市快递行业协会承办由市委社会工作部、市邮政局、房产局、总工会及庐阳区委区政府主办的“共建多元友好场景，暖新护‘蜂’一路同行合肥市“快递友好社区”建设启动仪式”，并发布倡议书，倡导全市物业企业、快递企业相互理解、加强沟通、规范行为、共同努力，提升社区服务水平，并将积极组织开展快递友好小区、物业人和典型案例选树活动。</w:t>
      </w:r>
    </w:p>
    <w:p w14:paraId="7C5F4D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（六）组织安全管理服务行动。</w:t>
      </w:r>
      <w:r>
        <w:rPr>
          <w:rFonts w:hint="eastAsia" w:ascii="仿宋" w:hAnsi="仿宋" w:eastAsia="仿宋" w:cs="仿宋"/>
          <w:b w:val="0"/>
          <w:bCs w:val="0"/>
          <w:sz w:val="32"/>
          <w:szCs w:val="32"/>
          <w:lang w:val="en-US" w:eastAsia="zh-CN"/>
        </w:rPr>
        <w:t>围绕社会关切，及时印发《关于加强春节期间环境整治安全管理和文明实践工作的通知》《关于做好近期物业管理区域低温雨雪冰冻天气安全防范工作的通知》《关于切实做好物业服务区域电动自行车停放和充电安全管理的倡议》，组织近百家物业企业开展“安全生产月”系列活动、观看安全生产警示教育片、开展安全知识和技能宣讲，1000多个住宅小区通过项目经理接待日、悬挂宣传横幅、张贴安全标语等多种形式，深入普及安全知识、增强全民安全意识。</w:t>
      </w:r>
    </w:p>
    <w:p w14:paraId="663365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（七）积极参与服务社区治理。</w:t>
      </w:r>
      <w:r>
        <w:rPr>
          <w:rFonts w:hint="eastAsia" w:ascii="仿宋" w:hAnsi="仿宋" w:eastAsia="仿宋" w:cs="仿宋"/>
          <w:b w:val="0"/>
          <w:bCs w:val="0"/>
          <w:sz w:val="32"/>
          <w:szCs w:val="32"/>
          <w:lang w:val="en-US" w:eastAsia="zh-CN"/>
        </w:rPr>
        <w:t>化解社区信访矛盾纠纷，协会法律咨询专委会和物业矛盾调处中心牵头，促成协会驻南七街道调解工作室揭牌，开创了街道与行业组织联合化解矛盾的新举措，为全市物业纠纷溯源治理、矛盾化解做了有益探索。</w:t>
      </w:r>
    </w:p>
    <w:p w14:paraId="1F8C4D7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三、深化服务行业，推动健康持续发展</w:t>
      </w:r>
    </w:p>
    <w:p w14:paraId="34A45FB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（一）树立行业标杆。</w:t>
      </w:r>
      <w:r>
        <w:rPr>
          <w:rFonts w:hint="eastAsia" w:ascii="仿宋" w:hAnsi="仿宋" w:eastAsia="仿宋" w:cs="仿宋"/>
          <w:sz w:val="32"/>
          <w:szCs w:val="32"/>
          <w:lang w:val="en-US" w:eastAsia="zh-CN"/>
        </w:rPr>
        <w:t>劳动节期间，组织开展“礼赞劳动者·匠心物业人”选树活动，对全市业内160名匠心物业人予以通报表彰，发挥行业先进引领作用，不断增强一线从业人员责任感、荣誉感和归属感。</w:t>
      </w:r>
      <w:r>
        <w:rPr>
          <w:rFonts w:hint="eastAsia" w:ascii="仿宋" w:hAnsi="仿宋" w:eastAsia="仿宋" w:cs="仿宋"/>
          <w:b w:val="0"/>
          <w:bCs w:val="0"/>
          <w:sz w:val="32"/>
          <w:szCs w:val="32"/>
          <w:lang w:val="en-US" w:eastAsia="zh-CN"/>
        </w:rPr>
        <w:t>开展优秀会员单位、全市物业行业履行社会责任突出贡献单位、“好服务”典型案例、行业优秀研究成果、优秀专家、儿童友好城市贡献单位等选树工作，发挥典型示范带动辐射作用，树立行业正面形象。围绕“唱响好服务、共建好城区”主题举办第十二届迎新春文艺汇演活动，丰富会员单位精神和文化生活，展示行业形象，振奋行业精气神。</w:t>
      </w:r>
    </w:p>
    <w:p w14:paraId="1680BD7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default" w:ascii="仿宋" w:hAnsi="仿宋" w:eastAsia="仿宋" w:cs="仿宋"/>
          <w:sz w:val="32"/>
          <w:szCs w:val="32"/>
          <w:lang w:val="en-US" w:eastAsia="zh-CN"/>
        </w:rPr>
      </w:pPr>
      <w:r>
        <w:rPr>
          <w:rFonts w:hint="eastAsia" w:ascii="楷体" w:hAnsi="楷体" w:eastAsia="楷体" w:cs="楷体"/>
          <w:b/>
          <w:bCs/>
          <w:sz w:val="32"/>
          <w:szCs w:val="32"/>
          <w:lang w:val="en-US" w:eastAsia="zh-CN"/>
        </w:rPr>
        <w:t>（二）加强行业关怀。</w:t>
      </w:r>
      <w:r>
        <w:rPr>
          <w:rFonts w:hint="eastAsia" w:ascii="仿宋" w:hAnsi="仿宋" w:eastAsia="仿宋" w:cs="仿宋"/>
          <w:sz w:val="32"/>
          <w:szCs w:val="32"/>
          <w:lang w:val="en-US" w:eastAsia="zh-CN"/>
        </w:rPr>
        <w:t>首次开展业内优秀退役军人选树活动，并组织全市物业行业优秀退役军人座谈会，向30多名行业内优秀退役军人进行表彰，为获得优秀退役军人颁授荣誉证书和慰问金。首次组织开展向业内职工优秀高考学子慰问，并组织座谈，协会向今年刚考上大学的物业职工子女送上慰问金，还特别安排学子为父母送上了感恩鲜花。组织春节团拜，开展春节、中秋节、三八国际妇女节员工慰问和“</w:t>
      </w:r>
      <w:r>
        <w:rPr>
          <w:rFonts w:hint="eastAsia" w:ascii="仿宋" w:hAnsi="仿宋" w:eastAsia="仿宋" w:cs="仿宋"/>
          <w:b w:val="0"/>
          <w:bCs w:val="0"/>
          <w:sz w:val="32"/>
          <w:szCs w:val="32"/>
          <w:lang w:val="en-US" w:eastAsia="zh-CN"/>
        </w:rPr>
        <w:t>夏日送清凉”</w:t>
      </w:r>
      <w:r>
        <w:rPr>
          <w:rFonts w:hint="eastAsia" w:ascii="仿宋" w:hAnsi="仿宋" w:eastAsia="仿宋" w:cs="仿宋"/>
          <w:sz w:val="32"/>
          <w:szCs w:val="32"/>
          <w:lang w:val="en-US" w:eastAsia="zh-CN"/>
        </w:rPr>
        <w:t>慰问活动累计200多人，金额超10万多元。</w:t>
      </w:r>
    </w:p>
    <w:p w14:paraId="1A402C4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（三）展示行业形象。</w:t>
      </w:r>
      <w:r>
        <w:rPr>
          <w:rFonts w:hint="eastAsia" w:ascii="仿宋" w:hAnsi="仿宋" w:eastAsia="仿宋" w:cs="仿宋"/>
          <w:kern w:val="2"/>
          <w:sz w:val="32"/>
          <w:szCs w:val="32"/>
          <w:lang w:val="en-US" w:eastAsia="zh-CN" w:bidi="ar-SA"/>
        </w:rPr>
        <w:t>联合市物业行业党委组织90多名物业行业党员及入党积极分子，开展“迎七一˙观红影”主题党日活动，组织物业行业党员集体观看由创源集团参与拍摄的革命影片。</w:t>
      </w:r>
      <w:r>
        <w:rPr>
          <w:rFonts w:hint="eastAsia" w:ascii="仿宋" w:hAnsi="仿宋" w:eastAsia="仿宋" w:cs="仿宋"/>
          <w:b w:val="0"/>
          <w:bCs w:val="0"/>
          <w:sz w:val="32"/>
          <w:szCs w:val="32"/>
          <w:lang w:val="en-US" w:eastAsia="zh-CN"/>
        </w:rPr>
        <w:t>组织行业职工参加合肥市首届社会组织会员运动会马拉松比赛，安徽长城物业马兆远代表参赛并获得第六名好成绩。协办中国物协主办的2024中国国际物业管理产业博览会，组织房产经营公司、安徽长城、顺昌、新亚、创源、高速、湖滨、安景、鹏徽、邦和、政文外滩、高新、新华、振升保安等14家本土参展共建“魅力合肥馆”展示合肥行业风采成果。开展《合肥市住宅小区物业管理条例》主题征文活动，遴选10篇获奖文章并为作者颁发证书。</w:t>
      </w:r>
      <w:r>
        <w:rPr>
          <w:rFonts w:hint="eastAsia" w:ascii="仿宋" w:hAnsi="仿宋" w:eastAsia="仿宋" w:cs="仿宋"/>
          <w:kern w:val="0"/>
          <w:sz w:val="32"/>
          <w:szCs w:val="32"/>
          <w:lang w:val="en-US" w:eastAsia="zh-CN"/>
        </w:rPr>
        <w:t>联合《中国物业管理》杂志社</w:t>
      </w:r>
      <w:r>
        <w:rPr>
          <w:rFonts w:hint="eastAsia" w:ascii="仿宋" w:hAnsi="仿宋" w:eastAsia="仿宋" w:cs="仿宋"/>
          <w:sz w:val="32"/>
          <w:szCs w:val="32"/>
          <w:lang w:val="en-US" w:eastAsia="zh-CN"/>
        </w:rPr>
        <w:t>协办</w:t>
      </w:r>
      <w:r>
        <w:rPr>
          <w:rFonts w:hint="eastAsia" w:ascii="仿宋" w:hAnsi="仿宋" w:eastAsia="仿宋" w:cs="仿宋"/>
          <w:kern w:val="0"/>
          <w:sz w:val="32"/>
          <w:szCs w:val="32"/>
          <w:lang w:val="en-US" w:eastAsia="zh-CN"/>
        </w:rPr>
        <w:t>第十二届物业管理行业摄影暨微视频展，协会推荐7幅作品获奖。</w:t>
      </w:r>
      <w:r>
        <w:rPr>
          <w:rFonts w:hint="eastAsia" w:ascii="仿宋" w:hAnsi="仿宋" w:eastAsia="仿宋" w:cs="仿宋"/>
          <w:b w:val="0"/>
          <w:bCs w:val="0"/>
          <w:sz w:val="32"/>
          <w:szCs w:val="32"/>
          <w:lang w:val="en-US" w:eastAsia="zh-CN"/>
        </w:rPr>
        <w:t>开展第四届“合肥市最美物业人”摄影大赛，</w:t>
      </w:r>
      <w:r>
        <w:rPr>
          <w:rFonts w:hint="eastAsia" w:ascii="仿宋" w:hAnsi="仿宋" w:eastAsia="仿宋" w:cs="仿宋"/>
          <w:sz w:val="32"/>
          <w:szCs w:val="32"/>
          <w:lang w:val="en-US" w:eastAsia="zh-CN"/>
        </w:rPr>
        <w:t>评出一等奖作品2幅、二等奖作品6幅、三等奖作品12幅及优秀奖作品16幅并进行汇编印刷。</w:t>
      </w:r>
    </w:p>
    <w:p w14:paraId="24AA74A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仿宋" w:hAnsi="仿宋" w:eastAsia="仿宋" w:cs="仿宋"/>
          <w:sz w:val="32"/>
          <w:szCs w:val="32"/>
          <w:lang w:val="en-US" w:eastAsia="zh-CN"/>
        </w:rPr>
      </w:pPr>
    </w:p>
    <w:p w14:paraId="38859C6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（四）加强行业交流。</w:t>
      </w:r>
      <w:r>
        <w:rPr>
          <w:rFonts w:hint="eastAsia" w:ascii="仿宋" w:hAnsi="仿宋" w:eastAsia="仿宋" w:cs="仿宋"/>
          <w:sz w:val="32"/>
          <w:szCs w:val="32"/>
          <w:lang w:val="en-US" w:eastAsia="zh-CN"/>
        </w:rPr>
        <w:t>组织21名会员负责人前往成都开展交流考察，学习规范化、标准化、流程化、智能化先进理念与成功经验。组织会员参加</w:t>
      </w:r>
      <w:r>
        <w:rPr>
          <w:rFonts w:hint="eastAsia" w:ascii="仿宋" w:hAnsi="仿宋" w:eastAsia="仿宋" w:cs="仿宋"/>
          <w:b w:val="0"/>
          <w:bCs w:val="0"/>
          <w:sz w:val="32"/>
          <w:szCs w:val="32"/>
          <w:lang w:val="en-US" w:eastAsia="zh-CN"/>
        </w:rPr>
        <w:t>鄂尔多斯市物业管理协会召开十周年系列活动和第五届广州国际智慧物业博览会，促进物业企业创新发展和升级。联合省物协组织全省67家企业、130人赴北京观展和参加创新论坛，进一步扩宽了全市行业眼界，促进了与省外学习交流。前往省物协、省社协交流。应邀参加省物协相关会议并做经验交流、省社协会员大会及首届幸福社区颁奖典礼暨文艺汇演。</w:t>
      </w:r>
      <w:r>
        <w:rPr>
          <w:rFonts w:hint="eastAsia" w:ascii="仿宋" w:hAnsi="仿宋" w:eastAsia="仿宋" w:cs="仿宋"/>
          <w:sz w:val="32"/>
          <w:szCs w:val="32"/>
          <w:lang w:val="en-US" w:eastAsia="zh-CN"/>
        </w:rPr>
        <w:t>先后接待铜陵市物业科及铜陵市物协、淮南东华物业、泰州物协等单位来访交流，协会组织座谈交流，并分别安排参观湖滨、浩顺、中海、葛洲坝、绿城兰园等项目进行现场观摩。</w:t>
      </w:r>
    </w:p>
    <w:p w14:paraId="6A89679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（五）注重行业宣传。</w:t>
      </w:r>
      <w:r>
        <w:rPr>
          <w:rFonts w:hint="eastAsia" w:ascii="仿宋" w:hAnsi="仿宋" w:eastAsia="仿宋" w:cs="仿宋"/>
          <w:b w:val="0"/>
          <w:bCs w:val="0"/>
          <w:sz w:val="32"/>
          <w:szCs w:val="32"/>
          <w:lang w:val="en-US" w:eastAsia="zh-CN"/>
        </w:rPr>
        <w:t>重新组建协会宣传队伍和编辑队伍，召开合肥物协新一届宣传工作委员会会议暨全市物业行业宣传工作论坛，全市物业企业负责人及宣传工作者100多人参加会议，协会向新一届宣工委负责人、新聘通讯员和兼职编辑颁授聘书。组织2024年度协会优秀通讯员、行业宣传先进单位和突出贡献单位评选并颁发荣誉证书。</w:t>
      </w:r>
      <w:r>
        <w:rPr>
          <w:rFonts w:hint="eastAsia" w:ascii="仿宋" w:hAnsi="仿宋" w:eastAsia="仿宋" w:cs="仿宋"/>
          <w:sz w:val="32"/>
          <w:szCs w:val="32"/>
          <w:lang w:val="en-US" w:eastAsia="zh-CN"/>
        </w:rPr>
        <w:t>申请开设微信公众号订阅号，完善栏目建设，增加会员动态宣传频次，截止11月底累计</w:t>
      </w:r>
      <w:r>
        <w:rPr>
          <w:rFonts w:hint="eastAsia" w:ascii="仿宋" w:hAnsi="仿宋" w:eastAsia="仿宋" w:cs="仿宋"/>
          <w:kern w:val="0"/>
          <w:sz w:val="32"/>
          <w:szCs w:val="32"/>
          <w:lang w:val="en-US" w:eastAsia="zh-CN"/>
        </w:rPr>
        <w:t>发布公众</w:t>
      </w:r>
      <w:r>
        <w:rPr>
          <w:rFonts w:hint="eastAsia" w:ascii="仿宋" w:hAnsi="仿宋" w:eastAsia="仿宋" w:cs="仿宋"/>
          <w:b w:val="0"/>
          <w:bCs w:val="0"/>
          <w:sz w:val="32"/>
          <w:szCs w:val="32"/>
          <w:lang w:val="en-US" w:eastAsia="zh-CN"/>
        </w:rPr>
        <w:t>号文章646篇，总阅读数86981次，</w:t>
      </w:r>
      <w:r>
        <w:rPr>
          <w:rFonts w:hint="eastAsia" w:ascii="仿宋" w:hAnsi="仿宋" w:eastAsia="仿宋" w:cs="仿宋"/>
          <w:sz w:val="32"/>
          <w:szCs w:val="32"/>
          <w:lang w:val="en-US" w:eastAsia="zh-CN"/>
        </w:rPr>
        <w:t>网站同步推送362篇。</w:t>
      </w:r>
      <w:r>
        <w:rPr>
          <w:rFonts w:hint="eastAsia" w:ascii="仿宋" w:hAnsi="仿宋" w:eastAsia="仿宋" w:cs="仿宋"/>
          <w:b w:val="0"/>
          <w:bCs w:val="0"/>
          <w:sz w:val="32"/>
          <w:szCs w:val="32"/>
          <w:lang w:val="en-US" w:eastAsia="zh-CN"/>
        </w:rPr>
        <w:t>组织扫雪除冰、春节期间“物业服务</w:t>
      </w:r>
      <w:r>
        <w:rPr>
          <w:rFonts w:hint="eastAsia" w:ascii="仿宋" w:hAnsi="仿宋" w:eastAsia="仿宋" w:cs="仿宋"/>
          <w:sz w:val="32"/>
          <w:szCs w:val="32"/>
          <w:lang w:val="en-US" w:eastAsia="zh-CN"/>
        </w:rPr>
        <w:t>周”、电动车安全整治、中高考爱心服务、防汛排涝、安全生产月等6个专题宣传策划，向省市主管部门和市民政局宣传。新安晚报、安徽商报、万家社区、中国物协编发报道15余篇。</w:t>
      </w:r>
      <w:r>
        <w:rPr>
          <w:rFonts w:hint="eastAsia" w:ascii="仿宋" w:hAnsi="仿宋" w:eastAsia="仿宋" w:cs="仿宋"/>
          <w:b w:val="0"/>
          <w:bCs w:val="0"/>
          <w:sz w:val="32"/>
          <w:szCs w:val="32"/>
          <w:lang w:val="en-US" w:eastAsia="zh-CN"/>
        </w:rPr>
        <w:t>编印全市物业服务企业汇编，秘书处开辟会员风采展示墙。</w:t>
      </w:r>
    </w:p>
    <w:p w14:paraId="0D41B66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四、做好会员服务，赋能企业成长壮大</w:t>
      </w:r>
    </w:p>
    <w:p w14:paraId="76B83D2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pPr>
      <w:r>
        <w:rPr>
          <w:rFonts w:hint="eastAsia" w:ascii="楷体" w:hAnsi="楷体" w:eastAsia="楷体" w:cs="楷体"/>
          <w:b/>
          <w:bCs/>
          <w:sz w:val="32"/>
          <w:szCs w:val="32"/>
          <w:lang w:val="en-US" w:eastAsia="zh-CN"/>
        </w:rPr>
        <w:t>（一）健全专业团队。</w:t>
      </w:r>
      <w:r>
        <w:rPr>
          <w:rFonts w:hint="eastAsia" w:ascii="仿宋" w:hAnsi="仿宋" w:eastAsia="仿宋" w:cs="仿宋"/>
          <w:sz w:val="32"/>
          <w:szCs w:val="32"/>
          <w:lang w:val="en-US" w:eastAsia="zh-CN"/>
        </w:rPr>
        <w:t>提高会员服务专业性，重组设立产学研、宣传工作、标准化工作、法律咨询、物业设施设备、物业安全管理、清洗保洁绿化服务、社区服务和物业矛盾调处中心等9个分支机构，并征集扩充协会行业专家库，覆盖</w:t>
      </w:r>
      <w:r>
        <w:rPr>
          <w:rFonts w:hint="eastAsia" w:ascii="仿宋" w:hAnsi="仿宋" w:eastAsia="仿宋" w:cs="仿宋"/>
          <w:color w:val="000000"/>
          <w:kern w:val="0"/>
          <w:sz w:val="31"/>
          <w:szCs w:val="31"/>
          <w:lang w:val="en-US" w:eastAsia="zh-CN" w:bidi="ar"/>
        </w:rPr>
        <w:t>清洗保洁、绿化养护、工程管理、安全管理、客户服务、社区服务等6类专业服务类别，目前</w:t>
      </w:r>
      <w:r>
        <w:rPr>
          <w:rFonts w:hint="eastAsia" w:ascii="仿宋" w:hAnsi="仿宋" w:eastAsia="仿宋" w:cs="仿宋"/>
          <w:b w:val="0"/>
          <w:bCs w:val="0"/>
          <w:sz w:val="32"/>
          <w:szCs w:val="32"/>
          <w:lang w:val="en-US" w:eastAsia="zh-CN"/>
        </w:rPr>
        <w:t>143名专家入库</w:t>
      </w:r>
      <w:r>
        <w:rPr>
          <w:rFonts w:hint="eastAsia" w:ascii="仿宋" w:hAnsi="仿宋" w:eastAsia="仿宋" w:cs="仿宋"/>
          <w:color w:val="000000"/>
          <w:kern w:val="0"/>
          <w:sz w:val="31"/>
          <w:szCs w:val="31"/>
          <w:lang w:val="en-US" w:eastAsia="zh-CN" w:bidi="ar"/>
        </w:rPr>
        <w:t>。</w:t>
      </w:r>
    </w:p>
    <w:p w14:paraId="5E30022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（二）组织现场观摩。</w:t>
      </w:r>
      <w:r>
        <w:rPr>
          <w:rFonts w:hint="eastAsia" w:ascii="仿宋" w:hAnsi="仿宋" w:eastAsia="仿宋" w:cs="仿宋"/>
          <w:sz w:val="32"/>
          <w:szCs w:val="32"/>
          <w:lang w:val="en-US" w:eastAsia="zh-CN"/>
        </w:rPr>
        <w:t>协会安专委、设专会、标委会、清洗绿化委先后召开工作会议或专题研讨会，并同步组织开展全市物业企业消防安全应急演练和现场观摩交流会、办公楼及住宅小区物业设施设备现场观摩，以及</w:t>
      </w:r>
      <w:r>
        <w:rPr>
          <w:rFonts w:hint="eastAsia" w:ascii="仿宋" w:hAnsi="仿宋" w:eastAsia="仿宋" w:cs="仿宋"/>
          <w:b w:val="0"/>
          <w:bCs w:val="0"/>
          <w:sz w:val="32"/>
          <w:szCs w:val="32"/>
          <w:lang w:val="en-US" w:eastAsia="zh-CN"/>
        </w:rPr>
        <w:t>住宅小区物业服务标准化现场观摩活动,物业清洗保洁专项培训，累计350多人参加，促进了会员间相互学习交流和提升。</w:t>
      </w:r>
    </w:p>
    <w:p w14:paraId="665DF0F3">
      <w:pPr>
        <w:spacing w:line="600" w:lineRule="exact"/>
        <w:ind w:firstLine="643" w:firstLineChars="200"/>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（三）加强行业培训。</w:t>
      </w:r>
      <w:r>
        <w:rPr>
          <w:rFonts w:hint="eastAsia" w:ascii="仿宋" w:hAnsi="仿宋" w:eastAsia="仿宋" w:cs="仿宋"/>
          <w:sz w:val="32"/>
          <w:szCs w:val="32"/>
          <w:lang w:val="en-US" w:eastAsia="zh-CN"/>
        </w:rPr>
        <w:t>先后组织开展了创建文明城市和卫生城市创建、消防安全、电梯安全、安全急救、物业服</w:t>
      </w:r>
      <w:r>
        <w:rPr>
          <w:rFonts w:hint="eastAsia" w:ascii="仿宋" w:hAnsi="仿宋" w:eastAsia="仿宋" w:cs="仿宋"/>
          <w:b w:val="0"/>
          <w:bCs w:val="0"/>
          <w:sz w:val="32"/>
          <w:szCs w:val="32"/>
          <w:lang w:val="en-US" w:eastAsia="zh-CN"/>
        </w:rPr>
        <w:t>务智慧化管理以及通讯员写作、摄影等</w:t>
      </w:r>
      <w:r>
        <w:rPr>
          <w:rFonts w:hint="eastAsia" w:ascii="仿宋" w:hAnsi="仿宋" w:eastAsia="仿宋" w:cs="仿宋"/>
          <w:sz w:val="32"/>
          <w:szCs w:val="32"/>
          <w:lang w:val="en-US" w:eastAsia="zh-CN"/>
        </w:rPr>
        <w:t>公益讲座5场次，邀请相关专家进行培训，累计超600多人参训，提高各专业管理和服务能力，取得一定效果。举办物业项目经理六大核心运</w:t>
      </w:r>
      <w:r>
        <w:rPr>
          <w:rFonts w:hint="eastAsia" w:ascii="仿宋" w:hAnsi="仿宋" w:eastAsia="仿宋" w:cs="仿宋"/>
          <w:b w:val="0"/>
          <w:bCs w:val="0"/>
          <w:sz w:val="32"/>
          <w:szCs w:val="32"/>
          <w:lang w:val="en-US" w:eastAsia="zh-CN"/>
        </w:rPr>
        <w:t>营能力高级培训班，55名项目经理培训，培训班采取课堂授课1.5天，并走进保利物业服务的和光尘樾和熹花园项目，采用现场实战带教方式，使学员在短时间内将知识迅速转化为实际操作能力。</w:t>
      </w:r>
      <w:r>
        <w:rPr>
          <w:rFonts w:hint="eastAsia" w:ascii="仿宋" w:hAnsi="仿宋" w:eastAsia="仿宋" w:cs="仿宋"/>
          <w:sz w:val="32"/>
          <w:szCs w:val="32"/>
          <w:lang w:val="en-US" w:eastAsia="zh-CN"/>
        </w:rPr>
        <w:t>结合全市消防安全管理情况，及时组织30多人参加消防设施操作员职业技能等级鉴定培训，目前已全部参加考试，通过率98%。应会员需求，持续组织开展物业项目经理岗位技能培训和继续教育，为不影响日常工作、降低培训</w:t>
      </w:r>
      <w:r>
        <w:rPr>
          <w:rFonts w:hint="eastAsia" w:ascii="仿宋" w:hAnsi="仿宋" w:eastAsia="仿宋" w:cs="仿宋"/>
          <w:b w:val="0"/>
          <w:bCs w:val="0"/>
          <w:sz w:val="32"/>
          <w:szCs w:val="32"/>
          <w:lang w:val="en-US" w:eastAsia="zh-CN"/>
        </w:rPr>
        <w:t>费用，创新线上培训方式，目前50多人均完成培训并取得证</w:t>
      </w:r>
      <w:r>
        <w:rPr>
          <w:rFonts w:hint="eastAsia" w:ascii="仿宋" w:hAnsi="仿宋" w:eastAsia="仿宋" w:cs="仿宋"/>
          <w:sz w:val="32"/>
          <w:szCs w:val="32"/>
          <w:lang w:val="en-US" w:eastAsia="zh-CN"/>
        </w:rPr>
        <w:t>书。</w:t>
      </w:r>
    </w:p>
    <w:p w14:paraId="70B6E2DC">
      <w:pPr>
        <w:spacing w:line="600" w:lineRule="exact"/>
        <w:ind w:firstLine="643" w:firstLineChars="200"/>
        <w:rPr>
          <w:rFonts w:hint="eastAsia" w:ascii="仿宋" w:hAnsi="仿宋" w:eastAsia="仿宋" w:cs="仿宋"/>
          <w:sz w:val="32"/>
          <w:szCs w:val="32"/>
          <w:lang w:eastAsia="zh-CN"/>
        </w:rPr>
      </w:pPr>
      <w:r>
        <w:rPr>
          <w:rFonts w:hint="eastAsia" w:ascii="楷体" w:hAnsi="楷体" w:eastAsia="楷体" w:cs="楷体"/>
          <w:b/>
          <w:bCs/>
          <w:sz w:val="32"/>
          <w:szCs w:val="32"/>
          <w:lang w:val="en-US" w:eastAsia="zh-CN"/>
        </w:rPr>
        <w:t>（三）推动专属保险。</w:t>
      </w:r>
      <w:r>
        <w:rPr>
          <w:rFonts w:hint="eastAsia" w:ascii="仿宋" w:hAnsi="仿宋" w:eastAsia="仿宋" w:cs="仿宋"/>
          <w:sz w:val="32"/>
          <w:szCs w:val="32"/>
          <w:lang w:val="en-US" w:eastAsia="zh-CN"/>
        </w:rPr>
        <w:t>联合</w:t>
      </w:r>
      <w:r>
        <w:rPr>
          <w:rFonts w:hint="eastAsia" w:ascii="仿宋" w:hAnsi="仿宋" w:eastAsia="仿宋" w:cs="仿宋"/>
          <w:sz w:val="32"/>
          <w:szCs w:val="32"/>
        </w:rPr>
        <w:t>新华人寿制定“绿色盾牌”协会专属保险</w:t>
      </w:r>
      <w:r>
        <w:rPr>
          <w:rFonts w:hint="eastAsia" w:ascii="仿宋" w:hAnsi="仿宋" w:eastAsia="仿宋" w:cs="仿宋"/>
          <w:sz w:val="32"/>
          <w:szCs w:val="32"/>
          <w:lang w:eastAsia="zh-CN"/>
        </w:rPr>
        <w:t>，</w:t>
      </w:r>
      <w:r>
        <w:rPr>
          <w:rFonts w:hint="eastAsia" w:ascii="仿宋" w:hAnsi="仿宋" w:eastAsia="仿宋" w:cs="仿宋"/>
          <w:sz w:val="32"/>
          <w:szCs w:val="32"/>
        </w:rPr>
        <w:t>被保险人年龄扩展到75岁，70周岁（含）以内员工按正常保额承保，71周岁-75周岁（含）的员工保额有限制，解决企业用工难题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帮助</w:t>
      </w:r>
      <w:r>
        <w:rPr>
          <w:rFonts w:hint="eastAsia" w:ascii="仿宋" w:hAnsi="仿宋" w:eastAsia="仿宋" w:cs="仿宋"/>
          <w:sz w:val="32"/>
          <w:szCs w:val="32"/>
        </w:rPr>
        <w:t>会员单位提高风险管理应对能力</w:t>
      </w:r>
      <w:r>
        <w:rPr>
          <w:rFonts w:hint="eastAsia" w:ascii="仿宋" w:hAnsi="仿宋" w:eastAsia="仿宋" w:cs="仿宋"/>
          <w:sz w:val="32"/>
          <w:szCs w:val="32"/>
          <w:lang w:eastAsia="zh-CN"/>
        </w:rPr>
        <w:t>，</w:t>
      </w:r>
      <w:r>
        <w:rPr>
          <w:rFonts w:hint="eastAsia" w:ascii="仿宋" w:hAnsi="仿宋" w:eastAsia="仿宋" w:cs="仿宋"/>
          <w:sz w:val="32"/>
          <w:szCs w:val="32"/>
        </w:rPr>
        <w:t>节省投保成本</w:t>
      </w:r>
      <w:r>
        <w:rPr>
          <w:rFonts w:hint="eastAsia" w:ascii="仿宋" w:hAnsi="仿宋" w:eastAsia="仿宋" w:cs="仿宋"/>
          <w:sz w:val="32"/>
          <w:szCs w:val="32"/>
          <w:lang w:eastAsia="zh-CN"/>
        </w:rPr>
        <w:t>、</w:t>
      </w:r>
      <w:r>
        <w:rPr>
          <w:rFonts w:hint="eastAsia" w:ascii="仿宋" w:hAnsi="仿宋" w:eastAsia="仿宋" w:cs="仿宋"/>
          <w:sz w:val="32"/>
          <w:szCs w:val="32"/>
        </w:rPr>
        <w:t>提高理赔水平</w:t>
      </w:r>
      <w:r>
        <w:rPr>
          <w:rFonts w:hint="eastAsia" w:ascii="仿宋" w:hAnsi="仿宋" w:eastAsia="仿宋" w:cs="仿宋"/>
          <w:sz w:val="32"/>
          <w:szCs w:val="32"/>
          <w:lang w:eastAsia="zh-CN"/>
        </w:rPr>
        <w:t>。</w:t>
      </w:r>
    </w:p>
    <w:p w14:paraId="14733A06">
      <w:pPr>
        <w:spacing w:line="600" w:lineRule="exact"/>
        <w:ind w:firstLine="643" w:firstLineChars="200"/>
        <w:rPr>
          <w:rFonts w:hint="default" w:ascii="仿宋" w:hAnsi="仿宋" w:eastAsia="仿宋" w:cs="仿宋"/>
          <w:kern w:val="2"/>
          <w:sz w:val="32"/>
          <w:szCs w:val="32"/>
          <w:lang w:val="en-US" w:eastAsia="zh-CN" w:bidi="ar-SA"/>
        </w:rPr>
      </w:pPr>
      <w:r>
        <w:rPr>
          <w:rFonts w:hint="eastAsia" w:ascii="楷体" w:hAnsi="楷体" w:eastAsia="楷体" w:cs="楷体"/>
          <w:b/>
          <w:bCs/>
          <w:sz w:val="32"/>
          <w:szCs w:val="32"/>
          <w:lang w:val="en-US" w:eastAsia="zh-CN"/>
        </w:rPr>
        <w:t>（四）开展走访送智。</w:t>
      </w:r>
      <w:r>
        <w:rPr>
          <w:rFonts w:hint="eastAsia" w:ascii="仿宋" w:hAnsi="仿宋" w:eastAsia="仿宋" w:cs="仿宋"/>
          <w:sz w:val="32"/>
          <w:szCs w:val="32"/>
          <w:lang w:val="en-US" w:eastAsia="zh-CN"/>
        </w:rPr>
        <w:t>协调会员间交流考察10余次，会长、监事长带领秘书处</w:t>
      </w:r>
      <w:r>
        <w:rPr>
          <w:rFonts w:hint="eastAsia" w:ascii="仿宋" w:hAnsi="仿宋" w:eastAsia="仿宋" w:cs="仿宋"/>
          <w:b w:val="0"/>
          <w:bCs w:val="0"/>
          <w:sz w:val="32"/>
          <w:szCs w:val="32"/>
          <w:lang w:val="en-US" w:eastAsia="zh-CN"/>
        </w:rPr>
        <w:t>走访调研会员企业17次，宣传行业法规政策，调研</w:t>
      </w:r>
      <w:r>
        <w:rPr>
          <w:rFonts w:hint="eastAsia" w:ascii="仿宋" w:hAnsi="仿宋" w:eastAsia="仿宋" w:cs="仿宋"/>
          <w:sz w:val="32"/>
          <w:szCs w:val="32"/>
          <w:lang w:val="en-US" w:eastAsia="zh-CN"/>
        </w:rPr>
        <w:t>企业发展经验，倾听工作意见建议，</w:t>
      </w:r>
      <w:r>
        <w:rPr>
          <w:rFonts w:hint="eastAsia" w:ascii="仿宋" w:hAnsi="仿宋" w:eastAsia="仿宋" w:cs="仿宋"/>
          <w:b w:val="0"/>
          <w:bCs w:val="0"/>
          <w:sz w:val="32"/>
          <w:szCs w:val="32"/>
          <w:lang w:val="en-US" w:eastAsia="zh-CN"/>
        </w:rPr>
        <w:t>了解物业服务企业发展态势和需求。</w:t>
      </w:r>
      <w:r>
        <w:rPr>
          <w:rFonts w:hint="eastAsia" w:ascii="仿宋" w:hAnsi="仿宋" w:eastAsia="仿宋" w:cs="仿宋"/>
          <w:b w:val="0"/>
          <w:bCs w:val="0"/>
          <w:kern w:val="2"/>
          <w:sz w:val="32"/>
          <w:szCs w:val="32"/>
          <w:lang w:val="en-US" w:eastAsia="zh-CN" w:bidi="ar-SA"/>
        </w:rPr>
        <w:t>积极购买赠送专业证书，先后赠送《合肥市物业管理条例》《合肥市住宅物业服务规范》《</w:t>
      </w:r>
      <w:r>
        <w:rPr>
          <w:rFonts w:hint="eastAsia" w:ascii="仿宋" w:hAnsi="仿宋" w:eastAsia="仿宋" w:cs="仿宋"/>
          <w:kern w:val="2"/>
          <w:sz w:val="32"/>
          <w:szCs w:val="32"/>
          <w:lang w:val="en-US" w:eastAsia="zh-CN" w:bidi="ar-SA"/>
        </w:rPr>
        <w:t>物业费催缴法律工作规范》《物业管理区域安全管理规范》及《物业设施设备管理操作指南》《物业设施设备管理指南》《物业承接查验指南》《物业管理理论与实务培训教材》《新需求新服务新赛道——一本书读懂物业增值服务》等法规标准、专业书籍及《楼里楼外》文化诗集累计超3100多册，推动全市从业人员精神文化建设</w:t>
      </w:r>
      <w:r>
        <w:rPr>
          <w:rFonts w:hint="eastAsia" w:ascii="仿宋" w:hAnsi="仿宋" w:eastAsia="仿宋" w:cs="仿宋"/>
          <w:b w:val="0"/>
          <w:bCs w:val="0"/>
          <w:kern w:val="2"/>
          <w:sz w:val="32"/>
          <w:szCs w:val="32"/>
          <w:lang w:val="en-US" w:eastAsia="zh-CN" w:bidi="ar-SA"/>
        </w:rPr>
        <w:t>。</w:t>
      </w:r>
    </w:p>
    <w:p w14:paraId="686906F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五、加强自身建设，夯实工作服务基础</w:t>
      </w:r>
    </w:p>
    <w:p w14:paraId="2DE2CBA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及时完成协会换届大会并办理根据法定代表人变更、章程修正、换届备案等登记工作。根据协会章程，定期组织召开会长办公会会议4次、常务理事会会议1次、理事会会议1次，及时报告协会工作，商议重大事项，确保工作公开透明合规。及时完成协会2024年度年检工作。修订行业诚信自律公约并完善会员管理、会长办公会、协会分支机构、行业诚信自律约谈、协会行业专家库和专家等管理制度。建立并</w:t>
      </w:r>
      <w:r>
        <w:rPr>
          <w:rFonts w:hint="eastAsia" w:ascii="仿宋" w:hAnsi="仿宋" w:eastAsia="仿宋" w:cs="仿宋"/>
          <w:color w:val="000000"/>
          <w:kern w:val="0"/>
          <w:sz w:val="32"/>
          <w:szCs w:val="32"/>
          <w:lang w:val="en-US" w:eastAsia="zh-CN" w:bidi="ar"/>
        </w:rPr>
        <w:t>实施轮值会长机制，充分发挥协会的领导决策机构作用</w:t>
      </w:r>
      <w:r>
        <w:rPr>
          <w:rFonts w:hint="eastAsia" w:ascii="仿宋" w:hAnsi="仿宋" w:eastAsia="仿宋" w:cs="仿宋"/>
          <w:sz w:val="32"/>
          <w:szCs w:val="32"/>
          <w:lang w:val="en-US" w:eastAsia="zh-CN"/>
        </w:rPr>
        <w:t>促进会员交流，激发会长履职活力。</w:t>
      </w:r>
      <w:r>
        <w:rPr>
          <w:rFonts w:hint="eastAsia" w:ascii="仿宋" w:hAnsi="仿宋" w:eastAsia="仿宋" w:cs="仿宋"/>
          <w:b w:val="0"/>
          <w:bCs w:val="0"/>
          <w:color w:val="000000"/>
          <w:kern w:val="0"/>
          <w:sz w:val="32"/>
          <w:szCs w:val="32"/>
          <w:lang w:val="en-US" w:eastAsia="zh-CN" w:bidi="ar"/>
        </w:rPr>
        <w:t>对标5A标准完善秘书处档案，</w:t>
      </w:r>
      <w:r>
        <w:rPr>
          <w:rFonts w:hint="eastAsia" w:ascii="仿宋" w:hAnsi="仿宋" w:eastAsia="仿宋" w:cs="仿宋"/>
          <w:sz w:val="32"/>
          <w:szCs w:val="32"/>
          <w:lang w:val="en-US" w:eastAsia="zh-CN"/>
        </w:rPr>
        <w:t>加强秘书处工作档案建设，按一企一档建立会员档案，加强会员交流群管理，确保会员单位入群，及时共享协会工作信息。积极做好会员服务，全年新发展会员</w:t>
      </w:r>
      <w:r>
        <w:rPr>
          <w:rFonts w:hint="eastAsia" w:ascii="仿宋" w:hAnsi="仿宋" w:eastAsia="仿宋" w:cs="仿宋"/>
          <w:color w:val="auto"/>
          <w:sz w:val="32"/>
          <w:szCs w:val="32"/>
          <w:lang w:val="en-US" w:eastAsia="zh-CN"/>
        </w:rPr>
        <w:t>41</w:t>
      </w:r>
      <w:r>
        <w:rPr>
          <w:rFonts w:hint="eastAsia" w:ascii="仿宋" w:hAnsi="仿宋" w:eastAsia="仿宋" w:cs="仿宋"/>
          <w:sz w:val="32"/>
          <w:szCs w:val="32"/>
          <w:lang w:val="en-US" w:eastAsia="zh-CN"/>
        </w:rPr>
        <w:t>家，出任人变更9人次，晋级23家，其中晋级理事12家、常务理事6家、副秘书长5家。</w:t>
      </w:r>
    </w:p>
    <w:p w14:paraId="0156E936">
      <w:pPr>
        <w:keepNext w:val="0"/>
        <w:keepLines w:val="0"/>
        <w:pageBreakBefore w:val="0"/>
        <w:widowControl/>
        <w:kinsoku/>
        <w:wordWrap/>
        <w:overflowPunct/>
        <w:topLinePunct/>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总结全年工作，虽然取得一些成效，但还有很多不足。</w:t>
      </w:r>
      <w:r>
        <w:rPr>
          <w:rFonts w:hint="eastAsia" w:ascii="楷体" w:hAnsi="楷体" w:eastAsia="楷体" w:cs="楷体"/>
          <w:b/>
          <w:bCs/>
          <w:sz w:val="32"/>
          <w:szCs w:val="32"/>
          <w:lang w:val="en-US" w:eastAsia="zh-CN"/>
        </w:rPr>
        <w:t>一是行业宣传质量不够高，</w:t>
      </w:r>
      <w:r>
        <w:rPr>
          <w:rFonts w:hint="eastAsia" w:ascii="仿宋" w:hAnsi="仿宋" w:eastAsia="仿宋" w:cs="仿宋"/>
          <w:sz w:val="32"/>
          <w:szCs w:val="32"/>
          <w:lang w:val="en-US" w:eastAsia="zh-CN"/>
        </w:rPr>
        <w:t>缺乏高质量、系统性、全方位、多渠道的宣传，通讯员和编辑队伍作用还没有得到充分发挥。</w:t>
      </w:r>
      <w:r>
        <w:rPr>
          <w:rFonts w:hint="eastAsia" w:ascii="楷体" w:hAnsi="楷体" w:eastAsia="楷体" w:cs="楷体"/>
          <w:b/>
          <w:bCs/>
          <w:sz w:val="32"/>
          <w:szCs w:val="32"/>
          <w:lang w:val="en-US" w:eastAsia="zh-CN"/>
        </w:rPr>
        <w:t>二是活动开展实用性不够好，</w:t>
      </w:r>
      <w:r>
        <w:rPr>
          <w:rFonts w:hint="eastAsia" w:ascii="仿宋" w:hAnsi="仿宋" w:eastAsia="仿宋" w:cs="仿宋"/>
          <w:sz w:val="32"/>
          <w:szCs w:val="32"/>
          <w:lang w:val="en-US" w:eastAsia="zh-CN"/>
        </w:rPr>
        <w:t>主要是服务会员和服务群众方面，会员内部交流互动不多，会内资源整合循环、融合抱团取暖不足。</w:t>
      </w:r>
      <w:r>
        <w:rPr>
          <w:rFonts w:hint="eastAsia" w:ascii="楷体" w:hAnsi="楷体" w:eastAsia="楷体" w:cs="楷体"/>
          <w:b/>
          <w:bCs/>
          <w:sz w:val="32"/>
          <w:szCs w:val="32"/>
          <w:lang w:val="en-US" w:eastAsia="zh-CN"/>
        </w:rPr>
        <w:t>二是外出交流考察不够多，</w:t>
      </w:r>
      <w:r>
        <w:rPr>
          <w:rFonts w:hint="eastAsia" w:ascii="仿宋" w:hAnsi="仿宋" w:eastAsia="仿宋" w:cs="仿宋"/>
          <w:sz w:val="32"/>
          <w:szCs w:val="32"/>
          <w:lang w:val="en-US" w:eastAsia="zh-CN"/>
        </w:rPr>
        <w:t>外出考察学习活动较少，分领域、层级、业态考察学习和跨行、跨界、跨区交流合作不足。</w:t>
      </w:r>
      <w:r>
        <w:rPr>
          <w:rFonts w:hint="eastAsia" w:ascii="楷体" w:hAnsi="楷体" w:eastAsia="楷体" w:cs="楷体"/>
          <w:b/>
          <w:bCs/>
          <w:sz w:val="32"/>
          <w:szCs w:val="32"/>
          <w:lang w:val="en-US" w:eastAsia="zh-CN"/>
        </w:rPr>
        <w:t>四是正面引导发生不够快，</w:t>
      </w:r>
      <w:r>
        <w:rPr>
          <w:rFonts w:hint="eastAsia" w:ascii="仿宋" w:hAnsi="仿宋" w:eastAsia="仿宋" w:cs="仿宋"/>
          <w:sz w:val="32"/>
          <w:szCs w:val="32"/>
          <w:lang w:val="en-US" w:eastAsia="zh-CN"/>
        </w:rPr>
        <w:t>针对会内、行业内和社会上一些恶劣行为、不当言论，不能及时发声，表明态度，加强正面引导和制止。要加强这些问题的分析研究，在2025年工作中加以改进提高。</w:t>
      </w:r>
    </w:p>
    <w:p w14:paraId="70CE824F">
      <w:pPr>
        <w:keepNext w:val="0"/>
        <w:keepLines w:val="0"/>
        <w:pageBreakBefore w:val="0"/>
        <w:widowControl/>
        <w:kinsoku/>
        <w:wordWrap/>
        <w:overflowPunct/>
        <w:topLinePunct/>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val="en-US" w:eastAsia="zh-CN"/>
        </w:rPr>
      </w:pPr>
    </w:p>
    <w:p w14:paraId="0BD37197">
      <w:pPr>
        <w:keepNext w:val="0"/>
        <w:keepLines w:val="0"/>
        <w:pageBreakBefore w:val="0"/>
        <w:widowControl/>
        <w:kinsoku/>
        <w:wordWrap/>
        <w:overflowPunct/>
        <w:topLinePunct/>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val="en-US" w:eastAsia="zh-CN"/>
        </w:rPr>
      </w:pPr>
    </w:p>
    <w:p w14:paraId="3B915BA7">
      <w:pPr>
        <w:spacing w:line="580" w:lineRule="exact"/>
        <w:jc w:val="center"/>
        <w:rPr>
          <w:rStyle w:val="9"/>
          <w:rFonts w:hint="eastAsia" w:ascii="方正小标宋_GBK" w:hAnsi="方正小标宋_GBK" w:eastAsia="方正小标宋_GBK" w:cs="方正小标宋_GBK"/>
          <w:b w:val="0"/>
          <w:bCs/>
          <w:sz w:val="44"/>
          <w:szCs w:val="44"/>
          <w:lang w:val="en-US" w:eastAsia="zh-CN"/>
        </w:rPr>
      </w:pPr>
      <w:r>
        <w:rPr>
          <w:rStyle w:val="9"/>
          <w:rFonts w:hint="eastAsia" w:ascii="方正小标宋_GBK" w:hAnsi="方正小标宋_GBK" w:eastAsia="方正小标宋_GBK" w:cs="方正小标宋_GBK"/>
          <w:b w:val="0"/>
          <w:bCs/>
          <w:sz w:val="44"/>
          <w:szCs w:val="44"/>
          <w:lang w:val="en-US" w:eastAsia="zh-CN"/>
        </w:rPr>
        <w:t>合肥市物业管理协会</w:t>
      </w:r>
    </w:p>
    <w:p w14:paraId="37263098">
      <w:pPr>
        <w:spacing w:line="580" w:lineRule="exact"/>
        <w:jc w:val="center"/>
        <w:rPr>
          <w:rStyle w:val="9"/>
          <w:rFonts w:hint="eastAsia" w:ascii="方正小标宋_GBK" w:hAnsi="方正小标宋_GBK" w:eastAsia="方正小标宋_GBK" w:cs="方正小标宋_GBK"/>
          <w:b w:val="0"/>
          <w:bCs/>
          <w:sz w:val="44"/>
          <w:szCs w:val="44"/>
        </w:rPr>
      </w:pPr>
      <w:r>
        <w:rPr>
          <w:rStyle w:val="9"/>
          <w:rFonts w:hint="eastAsia" w:ascii="方正小标宋_GBK" w:hAnsi="方正小标宋_GBK" w:eastAsia="方正小标宋_GBK" w:cs="方正小标宋_GBK"/>
          <w:b w:val="0"/>
          <w:bCs/>
          <w:sz w:val="44"/>
          <w:szCs w:val="44"/>
          <w:lang w:val="en-US" w:eastAsia="zh-CN"/>
        </w:rPr>
        <w:t>第七届理事会</w:t>
      </w:r>
      <w:r>
        <w:rPr>
          <w:rStyle w:val="9"/>
          <w:rFonts w:hint="eastAsia" w:ascii="方正小标宋_GBK" w:hAnsi="方正小标宋_GBK" w:eastAsia="方正小标宋_GBK" w:cs="方正小标宋_GBK"/>
          <w:b w:val="0"/>
          <w:bCs/>
          <w:sz w:val="44"/>
          <w:szCs w:val="44"/>
        </w:rPr>
        <w:t>202</w:t>
      </w:r>
      <w:r>
        <w:rPr>
          <w:rStyle w:val="9"/>
          <w:rFonts w:hint="eastAsia" w:ascii="方正小标宋_GBK" w:hAnsi="方正小标宋_GBK" w:eastAsia="方正小标宋_GBK" w:cs="方正小标宋_GBK"/>
          <w:b w:val="0"/>
          <w:bCs/>
          <w:sz w:val="44"/>
          <w:szCs w:val="44"/>
          <w:lang w:val="en-US" w:eastAsia="zh-CN"/>
        </w:rPr>
        <w:t>5</w:t>
      </w:r>
      <w:r>
        <w:rPr>
          <w:rStyle w:val="9"/>
          <w:rFonts w:hint="eastAsia" w:ascii="方正小标宋_GBK" w:hAnsi="方正小标宋_GBK" w:eastAsia="方正小标宋_GBK" w:cs="方正小标宋_GBK"/>
          <w:b w:val="0"/>
          <w:bCs/>
          <w:sz w:val="44"/>
          <w:szCs w:val="44"/>
        </w:rPr>
        <w:t>年工作要点</w:t>
      </w:r>
    </w:p>
    <w:p w14:paraId="0FCF9C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600" w:lineRule="exact"/>
        <w:ind w:right="0"/>
        <w:jc w:val="center"/>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（提交2024年12月26日第七届会员代表大会第二次会议审议）</w:t>
      </w:r>
    </w:p>
    <w:p w14:paraId="2D15B80F">
      <w:pPr>
        <w:keepNext w:val="0"/>
        <w:keepLines w:val="0"/>
        <w:pageBreakBefore w:val="0"/>
        <w:widowControl w:val="0"/>
        <w:kinsoku/>
        <w:wordWrap/>
        <w:overflowPunct/>
        <w:topLinePunct w:val="0"/>
        <w:autoSpaceDE/>
        <w:autoSpaceDN/>
        <w:bidi w:val="0"/>
        <w:adjustRightInd/>
        <w:snapToGrid/>
        <w:spacing w:before="157" w:beforeLines="50" w:line="600" w:lineRule="exact"/>
        <w:ind w:firstLine="640" w:firstLineChars="200"/>
        <w:jc w:val="both"/>
        <w:textAlignment w:val="auto"/>
        <w:rPr>
          <w:rStyle w:val="9"/>
          <w:rFonts w:hint="eastAsia" w:ascii="方正仿宋_GB2312" w:hAnsi="方正仿宋_GB2312" w:eastAsia="方正仿宋_GB2312" w:cs="方正仿宋_GB2312"/>
          <w:sz w:val="32"/>
          <w:szCs w:val="32"/>
          <w:lang w:val="en-US" w:eastAsia="zh-CN"/>
        </w:rPr>
      </w:pPr>
      <w:r>
        <w:rPr>
          <w:rStyle w:val="9"/>
          <w:rFonts w:hint="eastAsia" w:ascii="方正仿宋_GB2312" w:hAnsi="方正仿宋_GB2312" w:eastAsia="方正仿宋_GB2312" w:cs="方正仿宋_GB2312"/>
          <w:sz w:val="32"/>
          <w:szCs w:val="32"/>
        </w:rPr>
        <w:t>202</w:t>
      </w:r>
      <w:r>
        <w:rPr>
          <w:rStyle w:val="9"/>
          <w:rFonts w:hint="eastAsia" w:ascii="方正仿宋_GB2312" w:hAnsi="方正仿宋_GB2312" w:eastAsia="方正仿宋_GB2312" w:cs="方正仿宋_GB2312"/>
          <w:sz w:val="32"/>
          <w:szCs w:val="32"/>
          <w:lang w:val="en-US" w:eastAsia="zh-CN"/>
        </w:rPr>
        <w:t>5</w:t>
      </w:r>
      <w:r>
        <w:rPr>
          <w:rStyle w:val="9"/>
          <w:rFonts w:hint="eastAsia" w:ascii="方正仿宋_GB2312" w:hAnsi="方正仿宋_GB2312" w:eastAsia="方正仿宋_GB2312" w:cs="方正仿宋_GB2312"/>
          <w:sz w:val="32"/>
          <w:szCs w:val="32"/>
        </w:rPr>
        <w:t>年是</w:t>
      </w:r>
      <w:r>
        <w:rPr>
          <w:rStyle w:val="9"/>
          <w:rFonts w:hint="eastAsia" w:ascii="方正仿宋_GB2312" w:hAnsi="方正仿宋_GB2312" w:eastAsia="方正仿宋_GB2312" w:cs="方正仿宋_GB2312"/>
          <w:sz w:val="32"/>
          <w:szCs w:val="32"/>
          <w:lang w:val="en-US" w:eastAsia="zh-CN"/>
        </w:rPr>
        <w:t>十四五收官之年，也是市物协全面工作推进的关键之年，我们将迎来全市物业行业改革发展30年</w:t>
      </w:r>
      <w:r>
        <w:rPr>
          <w:rStyle w:val="9"/>
          <w:rFonts w:hint="eastAsia" w:ascii="方正仿宋_GB2312" w:hAnsi="方正仿宋_GB2312" w:eastAsia="方正仿宋_GB2312" w:cs="方正仿宋_GB2312"/>
          <w:sz w:val="32"/>
          <w:szCs w:val="32"/>
        </w:rPr>
        <w:t>。</w:t>
      </w:r>
      <w:r>
        <w:rPr>
          <w:rStyle w:val="9"/>
          <w:rFonts w:hint="eastAsia" w:ascii="方正仿宋_GB2312" w:hAnsi="方正仿宋_GB2312" w:eastAsia="方正仿宋_GB2312" w:cs="方正仿宋_GB2312"/>
          <w:sz w:val="32"/>
          <w:szCs w:val="32"/>
          <w:lang w:val="en-US" w:eastAsia="zh-CN"/>
        </w:rPr>
        <w:t>将紧紧围绕全市物业管理工作主线，立足行业健康持续发展和赋能会员提质扩面升级，突出重点有效推进工作。</w:t>
      </w:r>
    </w:p>
    <w:p w14:paraId="45E9B497">
      <w:pPr>
        <w:keepNext w:val="0"/>
        <w:keepLines w:val="0"/>
        <w:pageBreakBefore w:val="0"/>
        <w:kinsoku/>
        <w:wordWrap/>
        <w:overflowPunct/>
        <w:bidi w:val="0"/>
        <w:spacing w:line="600" w:lineRule="exact"/>
        <w:ind w:firstLine="640" w:firstLineChars="200"/>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一、做好行业发展规划</w:t>
      </w:r>
    </w:p>
    <w:p w14:paraId="26D1E8ED">
      <w:pPr>
        <w:keepNext w:val="0"/>
        <w:keepLines w:val="0"/>
        <w:pageBreakBefore w:val="0"/>
        <w:widowControl/>
        <w:kinsoku/>
        <w:wordWrap/>
        <w:overflowPunct/>
        <w:topLinePunct/>
        <w:autoSpaceDE w:val="0"/>
        <w:autoSpaceDN w:val="0"/>
        <w:bidi w:val="0"/>
        <w:adjustRightInd w:val="0"/>
        <w:snapToGrid w:val="0"/>
        <w:spacing w:line="600" w:lineRule="exact"/>
        <w:ind w:firstLine="640" w:firstLineChars="200"/>
        <w:jc w:val="both"/>
        <w:textAlignment w:val="baseline"/>
        <w:rPr>
          <w:rFonts w:hint="eastAsia" w:ascii="方正仿宋_GB2312" w:hAnsi="方正仿宋_GB2312" w:eastAsia="方正仿宋_GB2312" w:cs="方正仿宋_GB2312"/>
          <w:sz w:val="32"/>
          <w:szCs w:val="32"/>
          <w:lang w:val="en-US" w:eastAsia="zh-CN"/>
        </w:rPr>
      </w:pPr>
      <w:r>
        <w:rPr>
          <w:rStyle w:val="9"/>
          <w:rFonts w:hint="eastAsia" w:ascii="方正仿宋_GB2312" w:hAnsi="方正仿宋_GB2312" w:eastAsia="方正仿宋_GB2312" w:cs="方正仿宋_GB2312"/>
          <w:sz w:val="32"/>
          <w:szCs w:val="32"/>
          <w:lang w:val="en-US" w:eastAsia="zh-CN"/>
        </w:rPr>
        <w:t>梳理总结十四五期间全市物业发展经验启示</w:t>
      </w:r>
      <w:r>
        <w:rPr>
          <w:rStyle w:val="9"/>
          <w:rFonts w:hint="eastAsia" w:ascii="方正仿宋_GB2312" w:hAnsi="方正仿宋_GB2312" w:eastAsia="方正仿宋_GB2312" w:cs="方正仿宋_GB2312"/>
          <w:sz w:val="32"/>
          <w:szCs w:val="32"/>
        </w:rPr>
        <w:t>，</w:t>
      </w:r>
      <w:r>
        <w:rPr>
          <w:rStyle w:val="9"/>
          <w:rFonts w:hint="eastAsia" w:ascii="方正仿宋_GB2312" w:hAnsi="方正仿宋_GB2312" w:eastAsia="方正仿宋_GB2312" w:cs="方正仿宋_GB2312"/>
          <w:sz w:val="32"/>
          <w:szCs w:val="32"/>
          <w:lang w:val="en-US" w:eastAsia="zh-CN"/>
        </w:rPr>
        <w:t>开展十五五合肥物业发展和未来五年协会</w:t>
      </w:r>
      <w:r>
        <w:rPr>
          <w:rStyle w:val="9"/>
          <w:rFonts w:hint="eastAsia" w:ascii="方正仿宋_GB2312" w:hAnsi="方正仿宋_GB2312" w:eastAsia="方正仿宋_GB2312" w:cs="方正仿宋_GB2312"/>
          <w:sz w:val="32"/>
          <w:szCs w:val="32"/>
        </w:rPr>
        <w:t>工作</w:t>
      </w:r>
      <w:r>
        <w:rPr>
          <w:rStyle w:val="9"/>
          <w:rFonts w:hint="eastAsia" w:ascii="方正仿宋_GB2312" w:hAnsi="方正仿宋_GB2312" w:eastAsia="方正仿宋_GB2312" w:cs="方正仿宋_GB2312"/>
          <w:sz w:val="32"/>
          <w:szCs w:val="32"/>
          <w:lang w:val="en-US" w:eastAsia="zh-CN"/>
        </w:rPr>
        <w:t>规划</w:t>
      </w:r>
      <w:r>
        <w:rPr>
          <w:rStyle w:val="9"/>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b w:val="0"/>
          <w:bCs w:val="0"/>
          <w:i w:val="0"/>
          <w:iCs w:val="0"/>
          <w:caps w:val="0"/>
          <w:color w:val="auto"/>
          <w:spacing w:val="0"/>
          <w:sz w:val="32"/>
          <w:szCs w:val="32"/>
          <w:shd w:val="clear" w:color="auto" w:fill="FFFFFF"/>
          <w:lang w:val="en-US" w:eastAsia="zh-CN"/>
        </w:rPr>
        <w:t>引导会员抢抓十五五新机遇，打开物业发展新局面。</w:t>
      </w:r>
      <w:r>
        <w:rPr>
          <w:rFonts w:hint="eastAsia" w:ascii="方正仿宋_GB2312" w:hAnsi="方正仿宋_GB2312" w:eastAsia="方正仿宋_GB2312" w:cs="方正仿宋_GB2312"/>
          <w:sz w:val="32"/>
          <w:szCs w:val="32"/>
          <w:lang w:val="en-US" w:eastAsia="zh-CN"/>
        </w:rPr>
        <w:t>进一步提振会员信心、振奋行业精神，通过全市行业改革发展30年开展“评、研、赛、服、论、会”系列活动。</w:t>
      </w:r>
    </w:p>
    <w:p w14:paraId="36F69926">
      <w:pPr>
        <w:keepNext w:val="0"/>
        <w:keepLines w:val="0"/>
        <w:pageBreakBefore w:val="0"/>
        <w:kinsoku/>
        <w:wordWrap/>
        <w:overflowPunct/>
        <w:bidi w:val="0"/>
        <w:spacing w:line="600" w:lineRule="exact"/>
        <w:ind w:firstLine="640" w:firstLineChars="200"/>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二、纵深行业党建联建</w:t>
      </w:r>
    </w:p>
    <w:p w14:paraId="1375763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加强与市委社会工作部、市社会组织综合党委和市物业行业党委联系，定期汇报工作。完善协会功能型党支部工作制度，建强班子队伍，建立协会理论中心组学习机制，</w:t>
      </w:r>
      <w:r>
        <w:rPr>
          <w:rFonts w:hint="eastAsia" w:ascii="方正仿宋_GB2312" w:hAnsi="方正仿宋_GB2312" w:eastAsia="方正仿宋_GB2312" w:cs="方正仿宋_GB2312"/>
          <w:color w:val="auto"/>
          <w:sz w:val="32"/>
          <w:szCs w:val="32"/>
          <w:u w:val="none"/>
          <w:lang w:val="en-US" w:eastAsia="zh-CN"/>
        </w:rPr>
        <w:t>持续深入学习贯彻党的二十大、二十届三中全会精神和习近平总书记考察安徽重要讲话精神。</w:t>
      </w:r>
      <w:r>
        <w:rPr>
          <w:rFonts w:hint="eastAsia" w:ascii="方正仿宋_GB2312" w:hAnsi="方正仿宋_GB2312" w:eastAsia="方正仿宋_GB2312" w:cs="方正仿宋_GB2312"/>
          <w:sz w:val="32"/>
          <w:szCs w:val="32"/>
        </w:rPr>
        <w:t>加强</w:t>
      </w:r>
      <w:r>
        <w:rPr>
          <w:rFonts w:hint="eastAsia" w:ascii="方正仿宋_GB2312" w:hAnsi="方正仿宋_GB2312" w:eastAsia="方正仿宋_GB2312" w:cs="方正仿宋_GB2312"/>
          <w:sz w:val="32"/>
          <w:szCs w:val="32"/>
          <w:lang w:val="en-US" w:eastAsia="zh-CN"/>
        </w:rPr>
        <w:t>意识形态管理</w:t>
      </w:r>
      <w:r>
        <w:rPr>
          <w:rFonts w:hint="eastAsia" w:ascii="方正仿宋_GB2312" w:hAnsi="方正仿宋_GB2312" w:eastAsia="方正仿宋_GB2312" w:cs="方正仿宋_GB2312"/>
          <w:sz w:val="32"/>
          <w:szCs w:val="32"/>
        </w:rPr>
        <w:t>，提炼行业精神和核心价值观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健全完善联动工作机制，以“党建”带“工建”“妇建”促“行建”，</w:t>
      </w:r>
      <w:r>
        <w:rPr>
          <w:rFonts w:hint="eastAsia" w:ascii="方正仿宋_GB2312" w:hAnsi="方正仿宋_GB2312" w:eastAsia="方正仿宋_GB2312" w:cs="方正仿宋_GB2312"/>
          <w:sz w:val="32"/>
          <w:szCs w:val="32"/>
          <w:lang w:val="en-US" w:eastAsia="zh-CN"/>
        </w:rPr>
        <w:t>推进会员党组织</w:t>
      </w:r>
      <w:r>
        <w:rPr>
          <w:rFonts w:hint="eastAsia" w:ascii="方正仿宋_GB2312" w:hAnsi="方正仿宋_GB2312" w:eastAsia="方正仿宋_GB2312" w:cs="方正仿宋_GB2312"/>
          <w:sz w:val="32"/>
          <w:szCs w:val="32"/>
        </w:rPr>
        <w:t>联席会议机制。</w:t>
      </w:r>
    </w:p>
    <w:p w14:paraId="1DD22EC0">
      <w:pPr>
        <w:keepNext w:val="0"/>
        <w:keepLines w:val="0"/>
        <w:pageBreakBefore w:val="0"/>
        <w:kinsoku/>
        <w:wordWrap/>
        <w:overflowPunct/>
        <w:bidi w:val="0"/>
        <w:spacing w:line="600" w:lineRule="exact"/>
        <w:ind w:firstLine="640" w:firstLineChars="200"/>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三、打造志愿服务品牌</w:t>
      </w:r>
    </w:p>
    <w:p w14:paraId="43024CE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建立建强协会党</w:t>
      </w:r>
      <w:r>
        <w:rPr>
          <w:rFonts w:hint="eastAsia" w:ascii="方正仿宋_GB2312" w:hAnsi="方正仿宋_GB2312" w:eastAsia="方正仿宋_GB2312" w:cs="方正仿宋_GB2312"/>
          <w:sz w:val="32"/>
          <w:szCs w:val="32"/>
        </w:rPr>
        <w:t>支部牵头、工会妇联配合</w:t>
      </w:r>
      <w:r>
        <w:rPr>
          <w:rFonts w:hint="eastAsia" w:ascii="方正仿宋_GB2312" w:hAnsi="方正仿宋_GB2312" w:eastAsia="方正仿宋_GB2312" w:cs="方正仿宋_GB2312"/>
          <w:sz w:val="32"/>
          <w:szCs w:val="32"/>
          <w:lang w:val="en-US" w:eastAsia="zh-CN"/>
        </w:rPr>
        <w:t>搭台</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会员</w:t>
      </w:r>
      <w:r>
        <w:rPr>
          <w:rFonts w:hint="eastAsia" w:ascii="方正仿宋_GB2312" w:hAnsi="方正仿宋_GB2312" w:eastAsia="方正仿宋_GB2312" w:cs="方正仿宋_GB2312"/>
          <w:sz w:val="32"/>
          <w:szCs w:val="32"/>
        </w:rPr>
        <w:t>唱戏的工作机制，</w:t>
      </w:r>
      <w:r>
        <w:rPr>
          <w:rFonts w:hint="eastAsia" w:ascii="方正仿宋_GB2312" w:hAnsi="方正仿宋_GB2312" w:eastAsia="方正仿宋_GB2312" w:cs="方正仿宋_GB2312"/>
          <w:sz w:val="32"/>
          <w:szCs w:val="32"/>
          <w:lang w:val="en-US" w:eastAsia="zh-CN"/>
        </w:rPr>
        <w:t>推进全市物业行业志愿服务总队工作，发挥</w:t>
      </w:r>
      <w:r>
        <w:rPr>
          <w:rFonts w:hint="eastAsia" w:ascii="方正仿宋_GB2312" w:hAnsi="方正仿宋_GB2312" w:eastAsia="方正仿宋_GB2312" w:cs="方正仿宋_GB2312"/>
          <w:sz w:val="32"/>
          <w:szCs w:val="32"/>
        </w:rPr>
        <w:t>合肥市物业行业志愿服务活动基地</w:t>
      </w:r>
      <w:r>
        <w:rPr>
          <w:rFonts w:hint="eastAsia" w:ascii="方正仿宋_GB2312" w:hAnsi="方正仿宋_GB2312" w:eastAsia="方正仿宋_GB2312" w:cs="方正仿宋_GB2312"/>
          <w:sz w:val="32"/>
          <w:szCs w:val="32"/>
          <w:lang w:val="en-US" w:eastAsia="zh-CN"/>
        </w:rPr>
        <w:t>功能，引导会员不断提升“红色物业”质效，培育融入基层治理典范，</w:t>
      </w:r>
      <w:r>
        <w:rPr>
          <w:rFonts w:hint="eastAsia" w:ascii="方正仿宋_GB2312" w:hAnsi="方正仿宋_GB2312" w:eastAsia="方正仿宋_GB2312" w:cs="方正仿宋_GB2312"/>
          <w:sz w:val="32"/>
          <w:szCs w:val="32"/>
        </w:rPr>
        <w:t>把党建活动与行业服务、会员服务、群众服务和社会服务</w:t>
      </w:r>
      <w:r>
        <w:rPr>
          <w:rFonts w:hint="eastAsia" w:ascii="方正仿宋_GB2312" w:hAnsi="方正仿宋_GB2312" w:eastAsia="方正仿宋_GB2312" w:cs="方正仿宋_GB2312"/>
          <w:sz w:val="32"/>
          <w:szCs w:val="32"/>
          <w:lang w:val="en-US" w:eastAsia="zh-CN"/>
        </w:rPr>
        <w:t>有机</w:t>
      </w:r>
      <w:r>
        <w:rPr>
          <w:rFonts w:hint="eastAsia" w:ascii="方正仿宋_GB2312" w:hAnsi="方正仿宋_GB2312" w:eastAsia="方正仿宋_GB2312" w:cs="方正仿宋_GB2312"/>
          <w:sz w:val="32"/>
          <w:szCs w:val="32"/>
        </w:rPr>
        <w:t>融合，</w:t>
      </w:r>
      <w:r>
        <w:rPr>
          <w:rFonts w:hint="eastAsia" w:ascii="方正仿宋_GB2312" w:hAnsi="方正仿宋_GB2312" w:eastAsia="方正仿宋_GB2312" w:cs="方正仿宋_GB2312"/>
          <w:sz w:val="32"/>
          <w:szCs w:val="32"/>
          <w:lang w:val="en-US" w:eastAsia="zh-CN"/>
        </w:rPr>
        <w:t>扩展志愿服务内容和深度广度，形成系统化、常态化和有影响力的行业党建、志愿服务品牌</w:t>
      </w:r>
      <w:r>
        <w:rPr>
          <w:rFonts w:hint="eastAsia" w:ascii="方正仿宋_GB2312" w:hAnsi="方正仿宋_GB2312" w:eastAsia="方正仿宋_GB2312" w:cs="方正仿宋_GB2312"/>
          <w:sz w:val="32"/>
          <w:szCs w:val="32"/>
        </w:rPr>
        <w:t>。</w:t>
      </w:r>
    </w:p>
    <w:p w14:paraId="5AF7C400">
      <w:pPr>
        <w:keepNext w:val="0"/>
        <w:keepLines w:val="0"/>
        <w:pageBreakBefore w:val="0"/>
        <w:kinsoku/>
        <w:wordWrap/>
        <w:overflowPunct/>
        <w:bidi w:val="0"/>
        <w:spacing w:line="600" w:lineRule="exact"/>
        <w:ind w:firstLine="640" w:firstLineChars="200"/>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四、赋能提质扩面升级</w:t>
      </w:r>
    </w:p>
    <w:p w14:paraId="680A2DAC">
      <w:pPr>
        <w:keepNext w:val="0"/>
        <w:keepLines w:val="0"/>
        <w:pageBreakBefore w:val="0"/>
        <w:widowControl/>
        <w:shd w:val="clear" w:color="auto" w:fill="FFFFFF"/>
        <w:kinsoku/>
        <w:wordWrap/>
        <w:overflowPunct/>
        <w:bidi w:val="0"/>
        <w:spacing w:line="600" w:lineRule="exact"/>
        <w:ind w:firstLine="602"/>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开展多元赋能常态长效工作。</w:t>
      </w:r>
      <w:r>
        <w:rPr>
          <w:rFonts w:hint="eastAsia" w:ascii="楷体" w:hAnsi="楷体" w:eastAsia="楷体" w:cs="楷体"/>
          <w:b/>
          <w:bCs/>
          <w:sz w:val="32"/>
          <w:szCs w:val="32"/>
          <w:lang w:val="en-US" w:eastAsia="zh-CN"/>
        </w:rPr>
        <w:t>一是政策赋能。</w:t>
      </w:r>
      <w:r>
        <w:rPr>
          <w:rFonts w:hint="eastAsia" w:ascii="方正仿宋_GB2312" w:hAnsi="方正仿宋_GB2312" w:eastAsia="方正仿宋_GB2312" w:cs="方正仿宋_GB2312"/>
          <w:sz w:val="32"/>
          <w:szCs w:val="32"/>
          <w:lang w:val="en-US" w:eastAsia="zh-CN"/>
        </w:rPr>
        <w:t>积极收集行业发展法规政策并组织研读运用。组织发动协会专家开展行业发展课题研究，为法规政策起草、工作决策建言献策。建立业内</w:t>
      </w:r>
      <w:r>
        <w:rPr>
          <w:rFonts w:hint="eastAsia" w:ascii="方正仿宋_GB2312" w:hAnsi="方正仿宋_GB2312" w:eastAsia="方正仿宋_GB2312" w:cs="方正仿宋_GB2312"/>
          <w:sz w:val="32"/>
          <w:szCs w:val="32"/>
        </w:rPr>
        <w:t>“两代表一委员”</w:t>
      </w:r>
      <w:r>
        <w:rPr>
          <w:rFonts w:hint="eastAsia" w:ascii="方正仿宋_GB2312" w:hAnsi="方正仿宋_GB2312" w:eastAsia="方正仿宋_GB2312" w:cs="方正仿宋_GB2312"/>
          <w:sz w:val="32"/>
          <w:szCs w:val="32"/>
          <w:lang w:val="en-US" w:eastAsia="zh-CN"/>
        </w:rPr>
        <w:t>协会工作室，推动向党委政府建言、为行业发声，营造良好外部环境。</w:t>
      </w:r>
      <w:r>
        <w:rPr>
          <w:rFonts w:hint="eastAsia" w:ascii="楷体" w:hAnsi="楷体" w:eastAsia="楷体" w:cs="楷体"/>
          <w:b/>
          <w:bCs/>
          <w:sz w:val="32"/>
          <w:szCs w:val="32"/>
          <w:lang w:val="en-US" w:eastAsia="zh-CN"/>
        </w:rPr>
        <w:t>二是人才赋能。</w:t>
      </w:r>
      <w:r>
        <w:rPr>
          <w:rFonts w:hint="eastAsia" w:ascii="方正仿宋_GB2312" w:hAnsi="方正仿宋_GB2312" w:eastAsia="方正仿宋_GB2312" w:cs="方正仿宋_GB2312"/>
          <w:sz w:val="32"/>
          <w:szCs w:val="32"/>
          <w:lang w:val="en-US" w:eastAsia="zh-CN"/>
        </w:rPr>
        <w:t>持续推动公益讲座和现场观摩活动，围绕项目经理和“四保一服”基础服务条线，设计开发培训课程和建立实训基地，组织开展高品质培训，引导参与职业技能等级认定，培养一批高技能人才。</w:t>
      </w:r>
      <w:r>
        <w:rPr>
          <w:rFonts w:hint="eastAsia" w:ascii="楷体" w:hAnsi="楷体" w:eastAsia="楷体" w:cs="楷体"/>
          <w:b/>
          <w:bCs/>
          <w:sz w:val="32"/>
          <w:szCs w:val="32"/>
          <w:lang w:val="en-US" w:eastAsia="zh-CN"/>
        </w:rPr>
        <w:t>三是标准赋能。</w:t>
      </w:r>
      <w:r>
        <w:rPr>
          <w:rFonts w:hint="eastAsia" w:ascii="方正仿宋_GB2312" w:hAnsi="方正仿宋_GB2312" w:eastAsia="方正仿宋_GB2312" w:cs="方正仿宋_GB2312"/>
          <w:sz w:val="32"/>
          <w:szCs w:val="32"/>
          <w:lang w:val="en-US" w:eastAsia="zh-CN"/>
        </w:rPr>
        <w:t>拔高服务标准，组织制定和发布一批高水平、能推广、可评价的省、市地方标准和协会团体标准，组织发动参加国家和省市标准化试点创建，推动全市服务水平提升。</w:t>
      </w:r>
      <w:r>
        <w:rPr>
          <w:rFonts w:hint="eastAsia" w:ascii="楷体" w:hAnsi="楷体" w:eastAsia="楷体" w:cs="楷体"/>
          <w:b/>
          <w:bCs/>
          <w:sz w:val="32"/>
          <w:szCs w:val="32"/>
          <w:lang w:val="en-US" w:eastAsia="zh-CN"/>
        </w:rPr>
        <w:t>四是品牌赋能。</w:t>
      </w:r>
      <w:r>
        <w:rPr>
          <w:rFonts w:hint="eastAsia" w:ascii="方正仿宋_GB2312" w:hAnsi="方正仿宋_GB2312" w:eastAsia="方正仿宋_GB2312" w:cs="方正仿宋_GB2312"/>
          <w:sz w:val="32"/>
          <w:szCs w:val="32"/>
          <w:lang w:val="en-US" w:eastAsia="zh-CN"/>
        </w:rPr>
        <w:t>对接主管部门和省协会，做好信用评价、物业服务企业综合服务能力评价，培育一批信用好、等级高的物业企业。承接做好全市物业服务优秀（示范）项目培育和评价工作，选树一批专家认可、政府肯定、业主满意的先进典型项目，引导推动全市企业对标对表、可学可及。</w:t>
      </w:r>
    </w:p>
    <w:p w14:paraId="1D36C8FC">
      <w:pPr>
        <w:keepNext w:val="0"/>
        <w:keepLines w:val="0"/>
        <w:pageBreakBefore w:val="0"/>
        <w:kinsoku/>
        <w:wordWrap/>
        <w:overflowPunct/>
        <w:bidi w:val="0"/>
        <w:spacing w:line="600" w:lineRule="exact"/>
        <w:ind w:firstLine="640" w:firstLineChars="200"/>
        <w:jc w:val="both"/>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五、提高会员服务能力</w:t>
      </w:r>
    </w:p>
    <w:p w14:paraId="4CFA7734">
      <w:pPr>
        <w:keepNext w:val="0"/>
        <w:keepLines w:val="0"/>
        <w:pageBreakBefore w:val="0"/>
        <w:widowControl/>
        <w:shd w:val="clear" w:color="auto" w:fill="FFFFFF"/>
        <w:kinsoku/>
        <w:wordWrap/>
        <w:overflowPunct/>
        <w:bidi w:val="0"/>
        <w:spacing w:line="600" w:lineRule="exact"/>
        <w:ind w:firstLine="602"/>
        <w:jc w:val="both"/>
        <w:rPr>
          <w:rFonts w:hint="eastAsia" w:ascii="方正仿宋_GB2312" w:hAnsi="方正仿宋_GB2312" w:eastAsia="方正仿宋_GB2312" w:cs="方正仿宋_GB2312"/>
          <w:kern w:val="0"/>
          <w:sz w:val="32"/>
          <w:szCs w:val="32"/>
          <w:shd w:val="clear" w:color="auto" w:fill="FFFFFF"/>
          <w:lang w:val="en-US" w:eastAsia="zh-CN" w:bidi="ar"/>
        </w:rPr>
      </w:pPr>
      <w:r>
        <w:rPr>
          <w:rFonts w:hint="eastAsia" w:ascii="楷体" w:hAnsi="楷体" w:eastAsia="楷体" w:cs="楷体"/>
          <w:b/>
          <w:bCs/>
          <w:kern w:val="0"/>
          <w:sz w:val="32"/>
          <w:szCs w:val="32"/>
          <w:shd w:val="clear" w:color="auto" w:fill="FFFFFF"/>
          <w:lang w:val="en-US" w:eastAsia="zh-CN" w:bidi="ar"/>
        </w:rPr>
        <w:t>一是</w:t>
      </w:r>
      <w:r>
        <w:rPr>
          <w:rFonts w:hint="eastAsia" w:ascii="楷体" w:hAnsi="楷体" w:eastAsia="楷体" w:cs="楷体"/>
          <w:b/>
          <w:bCs/>
          <w:kern w:val="0"/>
          <w:sz w:val="32"/>
          <w:szCs w:val="32"/>
          <w:shd w:val="clear" w:color="auto" w:fill="FFFFFF"/>
          <w:lang w:bidi="ar"/>
        </w:rPr>
        <w:t>提高服务力。</w:t>
      </w:r>
      <w:r>
        <w:rPr>
          <w:rFonts w:hint="eastAsia" w:ascii="方正仿宋_GB2312" w:hAnsi="方正仿宋_GB2312" w:eastAsia="方正仿宋_GB2312" w:cs="方正仿宋_GB2312"/>
          <w:kern w:val="0"/>
          <w:sz w:val="32"/>
          <w:szCs w:val="32"/>
          <w:shd w:val="clear" w:color="auto" w:fill="FFFFFF"/>
          <w:lang w:bidi="ar"/>
        </w:rPr>
        <w:t>加强信息、信用、法律、标准、技能、行业评价等服务，开展中小型企业普惠性、企业高质量发展个性化服务。完善会员单位需求反馈机制，</w:t>
      </w:r>
      <w:r>
        <w:rPr>
          <w:rFonts w:hint="eastAsia" w:ascii="方正仿宋_GB2312" w:hAnsi="方正仿宋_GB2312" w:eastAsia="方正仿宋_GB2312" w:cs="方正仿宋_GB2312"/>
          <w:kern w:val="0"/>
          <w:sz w:val="32"/>
          <w:szCs w:val="32"/>
          <w:shd w:val="clear" w:color="auto" w:fill="FFFFFF"/>
          <w:lang w:val="en-US" w:eastAsia="zh-CN" w:bidi="ar"/>
        </w:rPr>
        <w:t>持续深入开展会员走访慰问。</w:t>
      </w:r>
      <w:r>
        <w:rPr>
          <w:rFonts w:hint="eastAsia" w:ascii="楷体" w:hAnsi="楷体" w:eastAsia="楷体" w:cs="楷体"/>
          <w:b/>
          <w:bCs/>
          <w:kern w:val="0"/>
          <w:sz w:val="32"/>
          <w:szCs w:val="32"/>
          <w:shd w:val="clear" w:color="auto" w:fill="FFFFFF"/>
          <w:lang w:val="en-US" w:eastAsia="zh-CN" w:bidi="ar"/>
        </w:rPr>
        <w:t>二是提高</w:t>
      </w:r>
      <w:r>
        <w:rPr>
          <w:rFonts w:hint="eastAsia" w:ascii="楷体" w:hAnsi="楷体" w:eastAsia="楷体" w:cs="楷体"/>
          <w:b/>
          <w:bCs/>
          <w:sz w:val="32"/>
          <w:szCs w:val="32"/>
          <w:lang w:val="en-US" w:eastAsia="zh-CN"/>
        </w:rPr>
        <w:t>融合力。</w:t>
      </w:r>
      <w:r>
        <w:rPr>
          <w:rFonts w:hint="eastAsia" w:ascii="方正仿宋_GB2312" w:hAnsi="方正仿宋_GB2312" w:eastAsia="方正仿宋_GB2312" w:cs="方正仿宋_GB2312"/>
          <w:sz w:val="32"/>
          <w:szCs w:val="32"/>
          <w:lang w:val="en-US" w:eastAsia="zh-CN"/>
        </w:rPr>
        <w:t>扎实推进会内交流，组织开展“会长企业行”“优质名企行”参访活动，增进会员交流，加深会内循环，推动抱团取暖。推动高质量跨区、跨行、跨界交流，与上下游产业协会和长三角、珠三角等行业协会深化互动，分业态、按条线组织向优秀企业、先发地区学习。</w:t>
      </w:r>
      <w:r>
        <w:rPr>
          <w:rFonts w:hint="eastAsia" w:ascii="楷体" w:hAnsi="楷体" w:eastAsia="楷体" w:cs="楷体"/>
          <w:b/>
          <w:bCs/>
          <w:sz w:val="32"/>
          <w:szCs w:val="32"/>
          <w:lang w:val="en-US" w:eastAsia="zh-CN"/>
        </w:rPr>
        <w:t>三是</w:t>
      </w:r>
      <w:r>
        <w:rPr>
          <w:rFonts w:hint="eastAsia" w:ascii="楷体" w:hAnsi="楷体" w:eastAsia="楷体" w:cs="楷体"/>
          <w:b/>
          <w:bCs/>
          <w:kern w:val="0"/>
          <w:sz w:val="32"/>
          <w:szCs w:val="32"/>
          <w:shd w:val="clear" w:color="auto" w:fill="FFFFFF"/>
          <w:lang w:val="en-US" w:eastAsia="zh-CN" w:bidi="ar"/>
        </w:rPr>
        <w:t>提高引领力。</w:t>
      </w:r>
      <w:r>
        <w:rPr>
          <w:rFonts w:hint="eastAsia" w:ascii="方正仿宋_GB2312" w:hAnsi="方正仿宋_GB2312" w:eastAsia="方正仿宋_GB2312" w:cs="方正仿宋_GB2312"/>
          <w:kern w:val="0"/>
          <w:sz w:val="32"/>
          <w:szCs w:val="32"/>
          <w:shd w:val="clear" w:color="auto" w:fill="FFFFFF"/>
          <w:lang w:val="en-US" w:eastAsia="zh-CN" w:bidi="ar"/>
        </w:rPr>
        <w:t>建立企政、企媒、企企之间交流常态化机制，组织开展企业与市县主管部门、媒体、企业交流座谈。完善会员单位管理制度，强化行业诚信自律，及时开展诚信自律约谈。组织开展物业服务品质督导。进一步完善会员单位信息库、项目经理信息库</w:t>
      </w:r>
      <w:r>
        <w:rPr>
          <w:rFonts w:hint="eastAsia" w:ascii="方正仿宋_GB2312" w:hAnsi="方正仿宋_GB2312" w:eastAsia="方正仿宋_GB2312" w:cs="方正仿宋_GB2312"/>
          <w:kern w:val="0"/>
          <w:sz w:val="32"/>
          <w:szCs w:val="32"/>
          <w:shd w:val="clear" w:color="auto" w:fill="FFFFFF"/>
          <w:lang w:bidi="ar"/>
        </w:rPr>
        <w:t>。</w:t>
      </w:r>
      <w:r>
        <w:rPr>
          <w:rFonts w:hint="eastAsia" w:ascii="楷体" w:hAnsi="楷体" w:eastAsia="楷体" w:cs="楷体"/>
          <w:b/>
          <w:bCs/>
          <w:kern w:val="0"/>
          <w:sz w:val="32"/>
          <w:szCs w:val="32"/>
          <w:shd w:val="clear" w:color="auto" w:fill="FFFFFF"/>
          <w:lang w:val="en-US" w:eastAsia="zh-CN" w:bidi="ar"/>
        </w:rPr>
        <w:t>四是提高宣传力。</w:t>
      </w:r>
      <w:r>
        <w:rPr>
          <w:rFonts w:hint="eastAsia" w:ascii="方正仿宋_GB2312" w:hAnsi="方正仿宋_GB2312" w:eastAsia="方正仿宋_GB2312" w:cs="方正仿宋_GB2312"/>
          <w:kern w:val="0"/>
          <w:sz w:val="32"/>
          <w:szCs w:val="32"/>
          <w:shd w:val="clear" w:color="auto" w:fill="FFFFFF"/>
          <w:lang w:val="en-US" w:eastAsia="zh-CN" w:bidi="ar"/>
        </w:rPr>
        <w:t>认真做好协会宣传平台，充分发挥通讯员和编辑作用，建立全市行业多方参与多渠道宣传联动机制。建强正面宣传发声渠道，及时关注和回应行业热点事件，表明行业鲜明态度。</w:t>
      </w:r>
    </w:p>
    <w:p w14:paraId="0427C271">
      <w:pPr>
        <w:keepNext w:val="0"/>
        <w:keepLines w:val="0"/>
        <w:pageBreakBefore w:val="0"/>
        <w:kinsoku/>
        <w:wordWrap/>
        <w:overflowPunct/>
        <w:bidi w:val="0"/>
        <w:spacing w:line="600" w:lineRule="exact"/>
        <w:ind w:firstLine="640" w:firstLineChars="200"/>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六、持续加强自身建设</w:t>
      </w:r>
    </w:p>
    <w:p w14:paraId="6AE20C6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lang w:val="en-US" w:eastAsia="zh-CN"/>
        </w:rPr>
        <w:t>强化理事会和会长办公会核心决策能力，发挥轮值会长制度优势，组织开展务实活动。加强秘书处建设，</w:t>
      </w:r>
      <w:r>
        <w:rPr>
          <w:rFonts w:hint="eastAsia" w:ascii="方正仿宋_GB2312" w:hAnsi="方正仿宋_GB2312" w:eastAsia="方正仿宋_GB2312" w:cs="方正仿宋_GB2312"/>
          <w:sz w:val="32"/>
          <w:szCs w:val="32"/>
        </w:rPr>
        <w:t>优化秘书处考评机制，</w:t>
      </w:r>
      <w:r>
        <w:rPr>
          <w:rFonts w:hint="eastAsia" w:ascii="方正仿宋_GB2312" w:hAnsi="方正仿宋_GB2312" w:eastAsia="方正仿宋_GB2312" w:cs="方正仿宋_GB2312"/>
          <w:sz w:val="32"/>
          <w:szCs w:val="32"/>
          <w:lang w:val="en-US" w:eastAsia="zh-CN"/>
        </w:rPr>
        <w:t>健全专兼职队伍，在做好日常办文、办会、办事等常规工作，同时</w:t>
      </w:r>
      <w:r>
        <w:rPr>
          <w:rFonts w:hint="eastAsia" w:ascii="方正仿宋_GB2312" w:hAnsi="方正仿宋_GB2312" w:eastAsia="方正仿宋_GB2312" w:cs="方正仿宋_GB2312"/>
          <w:sz w:val="32"/>
          <w:szCs w:val="32"/>
        </w:rPr>
        <w:t>积极</w:t>
      </w:r>
      <w:r>
        <w:rPr>
          <w:rFonts w:hint="eastAsia" w:ascii="方正仿宋_GB2312" w:hAnsi="方正仿宋_GB2312" w:eastAsia="方正仿宋_GB2312" w:cs="方正仿宋_GB2312"/>
          <w:sz w:val="32"/>
          <w:szCs w:val="32"/>
          <w:lang w:val="en-US" w:eastAsia="zh-CN"/>
        </w:rPr>
        <w:t>参与公共服务，争取资金支持</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深化县区协会联系联动，探索县区工作站点联系服务建设。</w:t>
      </w:r>
      <w:r>
        <w:rPr>
          <w:rFonts w:hint="eastAsia" w:ascii="方正仿宋_GB2312" w:hAnsi="方正仿宋_GB2312" w:eastAsia="方正仿宋_GB2312" w:cs="方正仿宋_GB2312"/>
          <w:sz w:val="32"/>
          <w:szCs w:val="32"/>
        </w:rPr>
        <w:t>积极</w:t>
      </w:r>
      <w:r>
        <w:rPr>
          <w:rFonts w:hint="eastAsia" w:ascii="方正仿宋_GB2312" w:hAnsi="方正仿宋_GB2312" w:eastAsia="方正仿宋_GB2312" w:cs="方正仿宋_GB2312"/>
          <w:sz w:val="32"/>
          <w:szCs w:val="32"/>
          <w:lang w:val="en-US" w:eastAsia="zh-CN"/>
        </w:rPr>
        <w:t>争创</w:t>
      </w:r>
      <w:r>
        <w:rPr>
          <w:rFonts w:hint="eastAsia" w:ascii="方正仿宋_GB2312" w:hAnsi="方正仿宋_GB2312" w:eastAsia="方正仿宋_GB2312" w:cs="方正仿宋_GB2312"/>
          <w:sz w:val="32"/>
          <w:szCs w:val="32"/>
        </w:rPr>
        <w:t>申报各类荣誉，</w:t>
      </w:r>
      <w:r>
        <w:rPr>
          <w:rFonts w:hint="eastAsia" w:ascii="方正仿宋_GB2312" w:hAnsi="方正仿宋_GB2312" w:eastAsia="方正仿宋_GB2312" w:cs="方正仿宋_GB2312"/>
          <w:sz w:val="32"/>
          <w:szCs w:val="32"/>
          <w:lang w:val="en-US" w:eastAsia="zh-CN"/>
        </w:rPr>
        <w:t>对标对表</w:t>
      </w:r>
      <w:r>
        <w:rPr>
          <w:rFonts w:hint="eastAsia" w:ascii="方正仿宋_GB2312" w:hAnsi="方正仿宋_GB2312" w:eastAsia="方正仿宋_GB2312" w:cs="方正仿宋_GB2312"/>
          <w:sz w:val="32"/>
          <w:szCs w:val="32"/>
        </w:rPr>
        <w:t>AAAAA级</w:t>
      </w:r>
      <w:r>
        <w:rPr>
          <w:rFonts w:hint="eastAsia" w:ascii="方正仿宋_GB2312" w:hAnsi="方正仿宋_GB2312" w:eastAsia="方正仿宋_GB2312" w:cs="方正仿宋_GB2312"/>
          <w:sz w:val="32"/>
          <w:szCs w:val="32"/>
          <w:lang w:val="en-US" w:eastAsia="zh-CN"/>
        </w:rPr>
        <w:t>社会组织新标准，不断提高规范化办会能力</w:t>
      </w:r>
      <w:r>
        <w:rPr>
          <w:rFonts w:hint="eastAsia" w:ascii="方正仿宋_GB2312" w:hAnsi="方正仿宋_GB2312" w:eastAsia="方正仿宋_GB2312" w:cs="方正仿宋_GB2312"/>
          <w:sz w:val="32"/>
          <w:szCs w:val="32"/>
        </w:rPr>
        <w:t>。</w:t>
      </w:r>
    </w:p>
    <w:sectPr>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51C1BB-92F5-47BD-989F-C8785927C3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78E0EB0-FC11-4953-93EA-4A6F9C6DB81F}"/>
  </w:font>
  <w:font w:name="楷体">
    <w:panose1 w:val="02010609060101010101"/>
    <w:charset w:val="86"/>
    <w:family w:val="auto"/>
    <w:pitch w:val="default"/>
    <w:sig w:usb0="800002BF" w:usb1="38CF7CFA" w:usb2="00000016" w:usb3="00000000" w:csb0="00040001" w:csb1="00000000"/>
    <w:embedRegular r:id="rId3" w:fontKey="{570B8DCB-525E-492A-AFD4-2AE27A865AE7}"/>
  </w:font>
  <w:font w:name="仿宋">
    <w:panose1 w:val="02010609060101010101"/>
    <w:charset w:val="86"/>
    <w:family w:val="auto"/>
    <w:pitch w:val="default"/>
    <w:sig w:usb0="800002BF" w:usb1="38CF7CFA" w:usb2="00000016" w:usb3="00000000" w:csb0="00040001" w:csb1="00000000"/>
    <w:embedRegular r:id="rId4" w:fontKey="{C0CC1655-1156-4DFB-B783-C7206BD475B9}"/>
  </w:font>
  <w:font w:name="方正小标宋_GBK">
    <w:panose1 w:val="02000000000000000000"/>
    <w:charset w:val="86"/>
    <w:family w:val="auto"/>
    <w:pitch w:val="default"/>
    <w:sig w:usb0="A00002BF" w:usb1="38CF7CFA" w:usb2="00082016" w:usb3="00000000" w:csb0="00040001" w:csb1="00000000"/>
    <w:embedRegular r:id="rId5" w:fontKey="{77F4AECC-2D98-4B6D-A4A7-57D902BCF56B}"/>
  </w:font>
  <w:font w:name="方正仿宋_GB2312">
    <w:panose1 w:val="02000000000000000000"/>
    <w:charset w:val="86"/>
    <w:family w:val="auto"/>
    <w:pitch w:val="default"/>
    <w:sig w:usb0="A00002BF" w:usb1="184F6CFA" w:usb2="00000012" w:usb3="00000000" w:csb0="00040001" w:csb1="00000000"/>
    <w:embedRegular r:id="rId6" w:fontKey="{BD4ED7A5-472D-4CE4-BED5-CB0389157D8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1210B"/>
    <w:rsid w:val="00856270"/>
    <w:rsid w:val="00B15A32"/>
    <w:rsid w:val="014D0B1B"/>
    <w:rsid w:val="0410514D"/>
    <w:rsid w:val="05F45A09"/>
    <w:rsid w:val="117D384D"/>
    <w:rsid w:val="12515D71"/>
    <w:rsid w:val="15BC53AA"/>
    <w:rsid w:val="19EF3BE4"/>
    <w:rsid w:val="1A1B1887"/>
    <w:rsid w:val="1C8D752E"/>
    <w:rsid w:val="1DF95513"/>
    <w:rsid w:val="208D2386"/>
    <w:rsid w:val="288C0555"/>
    <w:rsid w:val="2A4F394F"/>
    <w:rsid w:val="2B2B62EB"/>
    <w:rsid w:val="2BF9097F"/>
    <w:rsid w:val="2F57653D"/>
    <w:rsid w:val="2FAE2A81"/>
    <w:rsid w:val="30BD0622"/>
    <w:rsid w:val="32587123"/>
    <w:rsid w:val="33274602"/>
    <w:rsid w:val="357D32F9"/>
    <w:rsid w:val="3F923BC2"/>
    <w:rsid w:val="3FAE6306"/>
    <w:rsid w:val="41A85666"/>
    <w:rsid w:val="437E6B17"/>
    <w:rsid w:val="442E5667"/>
    <w:rsid w:val="451E7D7D"/>
    <w:rsid w:val="46F72688"/>
    <w:rsid w:val="47B6090A"/>
    <w:rsid w:val="4CE36665"/>
    <w:rsid w:val="4D986247"/>
    <w:rsid w:val="4FC06D05"/>
    <w:rsid w:val="5711210B"/>
    <w:rsid w:val="5B0B381E"/>
    <w:rsid w:val="5E244209"/>
    <w:rsid w:val="6296732E"/>
    <w:rsid w:val="64B10F51"/>
    <w:rsid w:val="66584013"/>
    <w:rsid w:val="671C29BF"/>
    <w:rsid w:val="6EB56977"/>
    <w:rsid w:val="744F15AB"/>
    <w:rsid w:val="78D01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paragraph" w:styleId="6">
    <w:name w:val="Body Text First Indent 2"/>
    <w:basedOn w:val="3"/>
    <w:qFormat/>
    <w:uiPriority w:val="0"/>
    <w:pPr>
      <w:spacing w:after="0"/>
      <w:ind w:left="0" w:leftChars="0" w:firstLine="420" w:firstLineChars="200"/>
    </w:pPr>
    <w:rPr>
      <w:rFonts w:ascii="宋体" w:hAnsi="宋体"/>
      <w:color w:val="000000"/>
      <w:sz w:val="24"/>
      <w:szCs w:val="20"/>
    </w:r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5777</Words>
  <Characters>5924</Characters>
  <Lines>0</Lines>
  <Paragraphs>0</Paragraphs>
  <TotalTime>0</TotalTime>
  <ScaleCrop>false</ScaleCrop>
  <LinksUpToDate>false</LinksUpToDate>
  <CharactersWithSpaces>5924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2024-11-22T07:47:00Z</dcterms:created>
  <dc:creator>123</dc:creator>
  <cp:lastModifiedBy>江燕</cp:lastModifiedBy>
  <dcterms:modified xsi:type="dcterms:W3CDTF">2026-07-20T08:39:23Z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F4EFBD271C5844C8A0877A0AEF0D8706_13</vt:lpwstr>
  </property>
  <property fmtid="{D5CDD505-2E9C-101B-9397-08002B2CF9AE}" pid="4" name="KSOTemplateDocerSaveRecord">
    <vt:lpwstr>eyJoZGlkIjoiZjVjZjA1NjkwZWMxMTkzMDRlYmE1YzQxYzFkNjk4MDMiLCJ1c2VySWQiOiIyOTYxOTU0NTAifQ==</vt:lpwstr>
  </property>
</Properties>
</file>