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BA0336">
      <w:pPr>
        <w:keepNext w:val="0"/>
        <w:keepLines w:val="0"/>
        <w:pageBreakBefore w:val="0"/>
        <w:widowControl/>
        <w:kinsoku/>
        <w:wordWrap/>
        <w:overflowPunct w:val="0"/>
        <w:topLinePunct/>
        <w:autoSpaceDE/>
        <w:autoSpaceDN/>
        <w:bidi w:val="0"/>
        <w:adjustRightInd w:val="0"/>
        <w:snapToGrid w:val="0"/>
        <w:spacing w:line="600" w:lineRule="exact"/>
        <w:jc w:val="center"/>
        <w:textAlignment w:val="baseline"/>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合肥市物业管理协会</w:t>
      </w:r>
      <w:r>
        <w:rPr>
          <w:rFonts w:hint="eastAsia" w:ascii="方正小标宋简体" w:hAnsi="方正小标宋简体" w:eastAsia="方正小标宋简体" w:cs="方正小标宋简体"/>
          <w:sz w:val="44"/>
          <w:szCs w:val="44"/>
          <w:lang w:val="en-US" w:eastAsia="zh-CN"/>
        </w:rPr>
        <w:t>第七届理事会</w:t>
      </w:r>
    </w:p>
    <w:p w14:paraId="02224A7F">
      <w:pPr>
        <w:keepNext w:val="0"/>
        <w:keepLines w:val="0"/>
        <w:pageBreakBefore w:val="0"/>
        <w:widowControl/>
        <w:kinsoku/>
        <w:wordWrap/>
        <w:overflowPunct w:val="0"/>
        <w:topLinePunct/>
        <w:autoSpaceDE/>
        <w:autoSpaceDN/>
        <w:bidi w:val="0"/>
        <w:adjustRightInd w:val="0"/>
        <w:snapToGrid w:val="0"/>
        <w:spacing w:line="600" w:lineRule="exact"/>
        <w:jc w:val="center"/>
        <w:textAlignment w:val="baseline"/>
        <w:rPr>
          <w:rFonts w:hint="eastAsia" w:ascii="方正小标宋简体" w:hAnsi="方正小标宋简体" w:eastAsia="方正小标宋简体" w:cs="方正小标宋简体"/>
          <w:spacing w:val="-11"/>
          <w:sz w:val="44"/>
          <w:szCs w:val="44"/>
          <w:lang w:val="en-US" w:eastAsia="zh-CN"/>
        </w:rPr>
      </w:pPr>
      <w:r>
        <w:rPr>
          <w:rFonts w:hint="eastAsia" w:ascii="方正小标宋简体" w:hAnsi="方正小标宋简体" w:eastAsia="方正小标宋简体" w:cs="方正小标宋简体"/>
          <w:spacing w:val="-11"/>
          <w:sz w:val="44"/>
          <w:szCs w:val="44"/>
          <w:lang w:val="en-US" w:eastAsia="zh-CN"/>
        </w:rPr>
        <w:t>2025年度工作</w:t>
      </w:r>
      <w:r>
        <w:rPr>
          <w:rFonts w:hint="eastAsia" w:ascii="方正小标宋简体" w:hAnsi="方正小标宋简体" w:eastAsia="方正小标宋简体" w:cs="方正小标宋简体"/>
          <w:spacing w:val="-11"/>
          <w:sz w:val="44"/>
          <w:szCs w:val="44"/>
        </w:rPr>
        <w:t>总结</w:t>
      </w:r>
      <w:r>
        <w:rPr>
          <w:rFonts w:hint="eastAsia" w:ascii="方正小标宋简体" w:hAnsi="方正小标宋简体" w:eastAsia="方正小标宋简体" w:cs="方正小标宋简体"/>
          <w:spacing w:val="-11"/>
          <w:sz w:val="44"/>
          <w:szCs w:val="44"/>
          <w:lang w:val="en-US" w:eastAsia="zh-CN"/>
        </w:rPr>
        <w:t>及2026年工作要点</w:t>
      </w:r>
    </w:p>
    <w:p w14:paraId="2A976A6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600" w:lineRule="exact"/>
        <w:ind w:right="0"/>
        <w:jc w:val="center"/>
        <w:textAlignment w:val="auto"/>
        <w:rPr>
          <w:rFonts w:hint="eastAsia" w:ascii="楷体" w:hAnsi="楷体" w:eastAsia="楷体" w:cs="楷体"/>
          <w:b/>
          <w:bCs/>
          <w:kern w:val="2"/>
          <w:sz w:val="32"/>
          <w:szCs w:val="32"/>
          <w:lang w:val="en-US" w:eastAsia="zh-CN" w:bidi="ar-SA"/>
        </w:rPr>
      </w:pPr>
      <w:r>
        <w:rPr>
          <w:rFonts w:hint="eastAsia" w:ascii="楷体" w:hAnsi="楷体" w:eastAsia="楷体" w:cs="楷体"/>
          <w:b/>
          <w:bCs/>
          <w:kern w:val="2"/>
          <w:sz w:val="32"/>
          <w:szCs w:val="32"/>
          <w:lang w:val="en-US" w:eastAsia="zh-CN" w:bidi="ar-SA"/>
        </w:rPr>
        <w:t>（2026年1月22日第七届会员代表大会第三次会议审议通过）</w:t>
      </w:r>
    </w:p>
    <w:p w14:paraId="630A1892">
      <w:pPr>
        <w:keepNext w:val="0"/>
        <w:keepLines w:val="0"/>
        <w:pageBreakBefore w:val="0"/>
        <w:widowControl w:val="0"/>
        <w:kinsoku/>
        <w:wordWrap/>
        <w:overflowPunct w:val="0"/>
        <w:topLinePunct/>
        <w:autoSpaceDE/>
        <w:autoSpaceDN/>
        <w:bidi w:val="0"/>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2025年，合肥市物业管理协会在市委社会工作部、市房产局、市民政局等主管部门的指导下，</w:t>
      </w:r>
      <w:r>
        <w:rPr>
          <w:rFonts w:hint="eastAsia" w:ascii="仿宋" w:hAnsi="仿宋" w:eastAsia="仿宋" w:cs="仿宋"/>
          <w:kern w:val="2"/>
          <w:sz w:val="32"/>
          <w:szCs w:val="32"/>
          <w:lang w:val="en-US" w:eastAsia="zh-CN" w:bidi="ar-SA"/>
        </w:rPr>
        <w:t>以会员需求为导向，以</w:t>
      </w:r>
      <w:r>
        <w:rPr>
          <w:rFonts w:hint="eastAsia" w:ascii="仿宋" w:hAnsi="仿宋" w:eastAsia="仿宋" w:cs="仿宋"/>
          <w:sz w:val="32"/>
          <w:szCs w:val="32"/>
        </w:rPr>
        <w:t>行业质量发展</w:t>
      </w:r>
      <w:r>
        <w:rPr>
          <w:rFonts w:hint="eastAsia" w:ascii="仿宋" w:hAnsi="仿宋" w:eastAsia="仿宋" w:cs="仿宋"/>
          <w:sz w:val="32"/>
          <w:szCs w:val="32"/>
          <w:lang w:val="en-US" w:eastAsia="zh-CN"/>
        </w:rPr>
        <w:t>为</w:t>
      </w:r>
      <w:r>
        <w:rPr>
          <w:rFonts w:hint="eastAsia" w:ascii="仿宋" w:hAnsi="仿宋" w:eastAsia="仿宋" w:cs="仿宋"/>
          <w:sz w:val="32"/>
          <w:szCs w:val="32"/>
        </w:rPr>
        <w:t>主线，在政企协同、行业自律、会员服务、公益关怀、宣传推广等方面精准发力，各项工</w:t>
      </w:r>
      <w:bookmarkStart w:id="0" w:name="_GoBack"/>
      <w:bookmarkEnd w:id="0"/>
      <w:r>
        <w:rPr>
          <w:rFonts w:hint="eastAsia" w:ascii="仿宋" w:hAnsi="仿宋" w:eastAsia="仿宋" w:cs="仿宋"/>
          <w:sz w:val="32"/>
          <w:szCs w:val="32"/>
        </w:rPr>
        <w:t>作取得</w:t>
      </w:r>
      <w:r>
        <w:rPr>
          <w:rFonts w:hint="eastAsia" w:ascii="仿宋" w:hAnsi="仿宋" w:eastAsia="仿宋" w:cs="仿宋"/>
          <w:sz w:val="32"/>
          <w:szCs w:val="32"/>
          <w:lang w:val="en-US" w:eastAsia="zh-CN"/>
        </w:rPr>
        <w:t>一定实效。</w:t>
      </w:r>
    </w:p>
    <w:p w14:paraId="4EE292C7">
      <w:pPr>
        <w:keepNext w:val="0"/>
        <w:keepLines w:val="0"/>
        <w:pageBreakBefore w:val="0"/>
        <w:widowControl w:val="0"/>
        <w:kinsoku/>
        <w:wordWrap/>
        <w:overflowPunct w:val="0"/>
        <w:topLinePunct/>
        <w:autoSpaceDE/>
        <w:autoSpaceDN/>
        <w:bidi w:val="0"/>
        <w:adjustRightInd/>
        <w:snapToGrid/>
        <w:spacing w:before="157" w:beforeLines="50" w:after="157" w:afterLines="50" w:line="600" w:lineRule="exact"/>
        <w:jc w:val="center"/>
        <w:textAlignment w:val="auto"/>
        <w:rPr>
          <w:rFonts w:hint="default" w:ascii="黑体" w:hAnsi="黑体" w:eastAsia="黑体" w:cs="黑体"/>
          <w:b/>
          <w:bCs/>
          <w:kern w:val="0"/>
          <w:sz w:val="32"/>
          <w:szCs w:val="32"/>
          <w:lang w:val="en-US" w:eastAsia="zh-CN" w:bidi="ar-SA"/>
        </w:rPr>
      </w:pPr>
      <w:r>
        <w:rPr>
          <w:rFonts w:hint="eastAsia" w:ascii="黑体" w:hAnsi="黑体" w:eastAsia="黑体" w:cs="黑体"/>
          <w:b/>
          <w:bCs/>
          <w:kern w:val="0"/>
          <w:sz w:val="32"/>
          <w:szCs w:val="32"/>
          <w:lang w:val="en-US" w:eastAsia="zh-CN" w:bidi="ar-SA"/>
        </w:rPr>
        <w:t>一、2025年度工作总结</w:t>
      </w:r>
    </w:p>
    <w:p w14:paraId="43320801">
      <w:pPr>
        <w:keepNext w:val="0"/>
        <w:keepLines w:val="0"/>
        <w:pageBreakBefore w:val="0"/>
        <w:widowControl w:val="0"/>
        <w:kinsoku/>
        <w:wordWrap/>
        <w:overflowPunct w:val="0"/>
        <w:topLinePunct/>
        <w:autoSpaceDE/>
        <w:autoSpaceDN/>
        <w:bidi w:val="0"/>
        <w:spacing w:line="600" w:lineRule="exact"/>
        <w:ind w:firstLine="643" w:firstLineChars="200"/>
        <w:textAlignment w:val="auto"/>
        <w:rPr>
          <w:rFonts w:hint="eastAsia" w:ascii="黑体" w:hAnsi="黑体" w:eastAsia="黑体" w:cs="黑体"/>
          <w:b/>
          <w:bCs/>
          <w:kern w:val="0"/>
          <w:sz w:val="32"/>
          <w:szCs w:val="32"/>
          <w:lang w:val="en-US" w:eastAsia="zh-CN" w:bidi="ar-SA"/>
        </w:rPr>
      </w:pPr>
      <w:r>
        <w:rPr>
          <w:rFonts w:hint="eastAsia" w:ascii="楷体" w:hAnsi="楷体" w:eastAsia="楷体" w:cs="楷体"/>
          <w:b/>
          <w:bCs/>
          <w:kern w:val="0"/>
          <w:sz w:val="32"/>
          <w:szCs w:val="32"/>
          <w:lang w:val="en-US" w:eastAsia="zh-CN" w:bidi="ar-SA"/>
        </w:rPr>
        <w:t>（一）深化政企协同，搭建沟通桥梁</w:t>
      </w:r>
    </w:p>
    <w:p w14:paraId="18DA1186">
      <w:pPr>
        <w:keepNext w:val="0"/>
        <w:keepLines w:val="0"/>
        <w:pageBreakBefore w:val="0"/>
        <w:widowControl w:val="0"/>
        <w:kinsoku/>
        <w:wordWrap/>
        <w:overflowPunct w:val="0"/>
        <w:topLinePunct/>
        <w:autoSpaceDE/>
        <w:autoSpaceDN/>
        <w:bidi w:val="0"/>
        <w:spacing w:line="60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kern w:val="0"/>
          <w:sz w:val="32"/>
          <w:szCs w:val="32"/>
          <w:lang w:val="en-US" w:eastAsia="zh-CN" w:bidi="ar-SA"/>
        </w:rPr>
        <w:t>一是政策配合与数据支撑。</w:t>
      </w:r>
      <w:r>
        <w:rPr>
          <w:rFonts w:hint="eastAsia" w:ascii="仿宋" w:hAnsi="仿宋" w:eastAsia="仿宋" w:cs="仿宋"/>
          <w:sz w:val="32"/>
          <w:szCs w:val="32"/>
        </w:rPr>
        <w:t>全年配合市房产局完成住宅小区物业服务事项公开指引、物业服务高质量发展方案等各类政策文件起草、意见征集及材料报送超50件，涵盖省物业管理条例修订、儿童友好城市建设、</w:t>
      </w:r>
      <w:r>
        <w:rPr>
          <w:rFonts w:hint="eastAsia" w:ascii="仿宋" w:hAnsi="仿宋" w:eastAsia="仿宋" w:cs="仿宋"/>
          <w:snapToGrid/>
          <w:color w:val="000000"/>
          <w:spacing w:val="0"/>
          <w:kern w:val="2"/>
          <w:sz w:val="32"/>
          <w:szCs w:val="32"/>
          <w:lang w:val="en-US" w:eastAsia="zh-CN"/>
        </w:rPr>
        <w:t>妇女工作情况简报、</w:t>
      </w:r>
      <w:r>
        <w:rPr>
          <w:rFonts w:hint="eastAsia" w:ascii="仿宋" w:hAnsi="仿宋" w:eastAsia="仿宋" w:cs="仿宋"/>
          <w:sz w:val="32"/>
          <w:szCs w:val="32"/>
        </w:rPr>
        <w:t>物业费调研等关键领域，提出合理化</w:t>
      </w:r>
      <w:r>
        <w:rPr>
          <w:rFonts w:hint="eastAsia" w:ascii="仿宋" w:hAnsi="仿宋" w:eastAsia="仿宋" w:cs="仿宋"/>
          <w:sz w:val="32"/>
          <w:szCs w:val="32"/>
          <w:lang w:val="en-US" w:eastAsia="zh-CN"/>
        </w:rPr>
        <w:t>建议</w:t>
      </w:r>
      <w:r>
        <w:rPr>
          <w:rFonts w:hint="eastAsia" w:ascii="仿宋" w:hAnsi="仿宋" w:eastAsia="仿宋" w:cs="仿宋"/>
          <w:sz w:val="32"/>
          <w:szCs w:val="32"/>
        </w:rPr>
        <w:t>50余条。开展全市物业服务需求问卷调查、物业企业营收纳统摸底、消防控制室值班人员缺口统计等多项调研，完成131家企业信息核对，为政府决策提供精准数据支撑。编印物业管理法律法规及政策汇编350册，面向会员单位免费发放，助力企业精准把握政策导向。</w:t>
      </w:r>
    </w:p>
    <w:p w14:paraId="659F7BED">
      <w:pPr>
        <w:keepNext w:val="0"/>
        <w:keepLines w:val="0"/>
        <w:pageBreakBefore w:val="0"/>
        <w:widowControl w:val="0"/>
        <w:kinsoku/>
        <w:wordWrap/>
        <w:overflowPunct w:val="0"/>
        <w:topLinePunct/>
        <w:autoSpaceDE/>
        <w:autoSpaceDN/>
        <w:bidi w:val="0"/>
        <w:spacing w:line="600" w:lineRule="exact"/>
        <w:ind w:firstLine="643" w:firstLineChars="200"/>
        <w:jc w:val="both"/>
        <w:textAlignment w:val="auto"/>
        <w:rPr>
          <w:rFonts w:hint="eastAsia" w:ascii="仿宋" w:hAnsi="仿宋" w:eastAsia="仿宋" w:cs="仿宋"/>
          <w:sz w:val="32"/>
          <w:szCs w:val="32"/>
        </w:rPr>
      </w:pPr>
      <w:r>
        <w:rPr>
          <w:rFonts w:hint="eastAsia" w:ascii="楷体" w:hAnsi="楷体" w:eastAsia="楷体" w:cs="楷体"/>
          <w:b/>
          <w:bCs/>
          <w:kern w:val="0"/>
          <w:sz w:val="32"/>
          <w:szCs w:val="32"/>
          <w:lang w:val="en-US" w:eastAsia="zh-CN" w:bidi="ar-SA"/>
        </w:rPr>
        <w:t>二是专项工作推进。</w:t>
      </w:r>
      <w:r>
        <w:rPr>
          <w:rFonts w:hint="eastAsia" w:ascii="仿宋" w:hAnsi="仿宋" w:eastAsia="仿宋" w:cs="仿宋"/>
          <w:sz w:val="32"/>
          <w:szCs w:val="32"/>
        </w:rPr>
        <w:t>组织协会专家组配合市房产局</w:t>
      </w:r>
      <w:r>
        <w:rPr>
          <w:rFonts w:hint="eastAsia" w:ascii="仿宋" w:hAnsi="仿宋" w:eastAsia="仿宋" w:cs="仿宋"/>
          <w:snapToGrid/>
          <w:color w:val="000000"/>
          <w:spacing w:val="0"/>
          <w:kern w:val="2"/>
          <w:sz w:val="32"/>
          <w:szCs w:val="32"/>
          <w:lang w:val="en-US" w:eastAsia="zh-CN"/>
        </w:rPr>
        <w:t>深入住宅小区</w:t>
      </w:r>
      <w:r>
        <w:rPr>
          <w:rFonts w:hint="eastAsia" w:ascii="仿宋" w:hAnsi="仿宋" w:eastAsia="仿宋" w:cs="仿宋"/>
          <w:sz w:val="32"/>
          <w:szCs w:val="32"/>
        </w:rPr>
        <w:t>开展住宅小区</w:t>
      </w:r>
      <w:r>
        <w:rPr>
          <w:rFonts w:hint="eastAsia" w:ascii="仿宋" w:hAnsi="仿宋" w:eastAsia="仿宋" w:cs="仿宋"/>
          <w:snapToGrid/>
          <w:color w:val="000000"/>
          <w:spacing w:val="0"/>
          <w:kern w:val="2"/>
          <w:sz w:val="32"/>
          <w:szCs w:val="32"/>
          <w:lang w:val="en-US" w:eastAsia="zh-CN"/>
        </w:rPr>
        <w:t>卫生、消防、楼道等</w:t>
      </w:r>
      <w:r>
        <w:rPr>
          <w:rFonts w:hint="eastAsia" w:ascii="仿宋" w:hAnsi="仿宋" w:eastAsia="仿宋" w:cs="仿宋"/>
          <w:sz w:val="32"/>
          <w:szCs w:val="32"/>
        </w:rPr>
        <w:t>精细化管理督导26次，覆盖64个小区，梳理通报问题328个，推动问题闭环整改。协助开展烟花爆竹燃放防治、建筑垃圾资源化管理等专项工作，落实物业</w:t>
      </w:r>
      <w:r>
        <w:rPr>
          <w:rFonts w:hint="eastAsia" w:ascii="仿宋" w:hAnsi="仿宋" w:eastAsia="仿宋" w:cs="仿宋"/>
          <w:sz w:val="32"/>
          <w:szCs w:val="32"/>
          <w:lang w:val="en-US" w:eastAsia="zh-CN"/>
        </w:rPr>
        <w:t>专项行动</w:t>
      </w:r>
      <w:r>
        <w:rPr>
          <w:rFonts w:hint="eastAsia" w:ascii="仿宋" w:hAnsi="仿宋" w:eastAsia="仿宋" w:cs="仿宋"/>
          <w:sz w:val="32"/>
          <w:szCs w:val="32"/>
        </w:rPr>
        <w:t>投诉电话专人值守制度</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及时报告反馈主管部门，</w:t>
      </w:r>
      <w:r>
        <w:rPr>
          <w:rFonts w:hint="eastAsia" w:ascii="仿宋" w:hAnsi="仿宋" w:eastAsia="仿宋" w:cs="仿宋"/>
          <w:sz w:val="32"/>
          <w:szCs w:val="32"/>
        </w:rPr>
        <w:t>推动行业问题高效解决。</w:t>
      </w:r>
    </w:p>
    <w:p w14:paraId="57472E4D">
      <w:pPr>
        <w:keepNext w:val="0"/>
        <w:keepLines w:val="0"/>
        <w:pageBreakBefore w:val="0"/>
        <w:widowControl w:val="0"/>
        <w:kinsoku/>
        <w:wordWrap/>
        <w:overflowPunct w:val="0"/>
        <w:topLinePunct/>
        <w:autoSpaceDE/>
        <w:autoSpaceDN/>
        <w:bidi w:val="0"/>
        <w:adjustRightInd w:val="0"/>
        <w:snapToGrid w:val="0"/>
        <w:spacing w:line="600" w:lineRule="exact"/>
        <w:ind w:firstLine="643" w:firstLineChars="200"/>
        <w:jc w:val="both"/>
        <w:textAlignment w:val="auto"/>
        <w:rPr>
          <w:rFonts w:hint="eastAsia" w:ascii="仿宋" w:hAnsi="仿宋" w:eastAsia="仿宋" w:cs="仿宋"/>
          <w:sz w:val="32"/>
          <w:szCs w:val="32"/>
        </w:rPr>
      </w:pPr>
      <w:r>
        <w:rPr>
          <w:rFonts w:hint="eastAsia" w:ascii="楷体" w:hAnsi="楷体" w:eastAsia="楷体" w:cs="楷体"/>
          <w:b/>
          <w:bCs/>
          <w:kern w:val="0"/>
          <w:sz w:val="32"/>
          <w:szCs w:val="32"/>
          <w:lang w:val="en-US" w:eastAsia="zh-CN" w:bidi="ar-SA"/>
        </w:rPr>
        <w:t>三是跨区域与跨部门交流。</w:t>
      </w:r>
      <w:r>
        <w:rPr>
          <w:rFonts w:hint="eastAsia" w:ascii="仿宋" w:hAnsi="仿宋" w:eastAsia="仿宋" w:cs="仿宋"/>
          <w:sz w:val="32"/>
          <w:szCs w:val="32"/>
          <w:lang w:val="en-US" w:eastAsia="zh-CN"/>
        </w:rPr>
        <w:t>“请进来”纳智 “走出去” 取经，拓宽行业发展格局。全年接待连云港</w:t>
      </w:r>
      <w:r>
        <w:rPr>
          <w:rFonts w:hint="eastAsia" w:ascii="仿宋" w:hAnsi="仿宋" w:eastAsia="仿宋" w:cs="仿宋"/>
          <w:snapToGrid/>
          <w:color w:val="000000"/>
          <w:spacing w:val="0"/>
          <w:kern w:val="2"/>
          <w:sz w:val="32"/>
          <w:szCs w:val="32"/>
          <w:lang w:val="en-US" w:eastAsia="zh-CN"/>
        </w:rPr>
        <w:t>市物协</w:t>
      </w:r>
      <w:r>
        <w:rPr>
          <w:rFonts w:hint="eastAsia" w:ascii="仿宋" w:hAnsi="仿宋" w:eastAsia="仿宋" w:cs="仿宋"/>
          <w:sz w:val="32"/>
          <w:szCs w:val="32"/>
          <w:lang w:val="en-US" w:eastAsia="zh-CN"/>
        </w:rPr>
        <w:t>、黄山市物协、合肥市律谐调解中心、中国</w:t>
      </w:r>
      <w:r>
        <w:rPr>
          <w:rFonts w:hint="eastAsia" w:ascii="仿宋" w:hAnsi="仿宋" w:eastAsia="仿宋" w:cs="仿宋"/>
          <w:sz w:val="32"/>
          <w:szCs w:val="32"/>
        </w:rPr>
        <w:t>物业管理协会调研组等来访交流6批次，</w:t>
      </w:r>
      <w:r>
        <w:rPr>
          <w:rFonts w:hint="eastAsia" w:ascii="仿宋" w:hAnsi="仿宋" w:eastAsia="仿宋" w:cs="仿宋"/>
          <w:snapToGrid/>
          <w:color w:val="000000"/>
          <w:spacing w:val="0"/>
          <w:kern w:val="2"/>
          <w:sz w:val="32"/>
          <w:szCs w:val="32"/>
          <w:lang w:val="en-US" w:eastAsia="zh-CN"/>
        </w:rPr>
        <w:t>并组织项目参观、现场交流，加强协会交流和合肥物业品牌输出。</w:t>
      </w:r>
      <w:r>
        <w:rPr>
          <w:rFonts w:hint="eastAsia" w:ascii="仿宋" w:hAnsi="仿宋" w:eastAsia="仿宋" w:cs="仿宋"/>
          <w:sz w:val="32"/>
          <w:szCs w:val="32"/>
        </w:rPr>
        <w:t>组织会员单位赴广州、深圳、珠海、澳门等地开展考察交流2次，借鉴先进地区行业发展经验。</w:t>
      </w:r>
      <w:r>
        <w:rPr>
          <w:rFonts w:hint="eastAsia" w:ascii="仿宋" w:hAnsi="仿宋" w:eastAsia="仿宋" w:cs="仿宋"/>
          <w:sz w:val="32"/>
          <w:szCs w:val="32"/>
          <w:lang w:val="en-US" w:eastAsia="zh-CN"/>
        </w:rPr>
        <w:t>积极参与中国物协、广州物协、深圳物协物业博览会。在2025中国国际物业管理产业博览会上，协会副会长、安徽长城物业总经理窦舜当选中国物业管理协会副秘书长，协会副会长单位代表、安徽辰元物业工程经理徐勇在“人才成长与发展论坛”作主题分享，传递合肥物业人才培养经验，充分展现合肥物业行业实力。组织或</w:t>
      </w:r>
      <w:r>
        <w:rPr>
          <w:rFonts w:hint="eastAsia" w:ascii="仿宋" w:hAnsi="仿宋" w:eastAsia="仿宋" w:cs="仿宋"/>
          <w:sz w:val="32"/>
          <w:szCs w:val="32"/>
        </w:rPr>
        <w:t>参与政企座谈会8余场次，组织60多家企业为行业发展建言献策，搭建政府与企业间的高效沟通平台。</w:t>
      </w:r>
    </w:p>
    <w:p w14:paraId="1336BD6E">
      <w:pPr>
        <w:keepNext w:val="0"/>
        <w:keepLines w:val="0"/>
        <w:pageBreakBefore w:val="0"/>
        <w:widowControl w:val="0"/>
        <w:kinsoku/>
        <w:wordWrap/>
        <w:overflowPunct w:val="0"/>
        <w:topLinePunct/>
        <w:autoSpaceDE/>
        <w:autoSpaceDN/>
        <w:bidi w:val="0"/>
        <w:spacing w:line="600" w:lineRule="exact"/>
        <w:ind w:firstLine="643" w:firstLineChars="200"/>
        <w:textAlignment w:val="auto"/>
        <w:rPr>
          <w:rFonts w:hint="eastAsia" w:ascii="楷体" w:hAnsi="楷体" w:eastAsia="楷体" w:cs="楷体"/>
          <w:b/>
          <w:bCs/>
          <w:kern w:val="0"/>
          <w:sz w:val="32"/>
          <w:szCs w:val="32"/>
          <w:lang w:val="en-US" w:eastAsia="zh-CN" w:bidi="ar-SA"/>
        </w:rPr>
      </w:pPr>
      <w:r>
        <w:rPr>
          <w:rFonts w:hint="eastAsia" w:ascii="楷体" w:hAnsi="楷体" w:eastAsia="楷体" w:cs="楷体"/>
          <w:b/>
          <w:bCs/>
          <w:kern w:val="0"/>
          <w:sz w:val="32"/>
          <w:szCs w:val="32"/>
          <w:lang w:val="en-US" w:eastAsia="zh-CN" w:bidi="ar-SA"/>
        </w:rPr>
        <w:t>（二）强化行业自律，规范发展秩序</w:t>
      </w:r>
    </w:p>
    <w:p w14:paraId="4F3FB03C">
      <w:pPr>
        <w:keepNext w:val="0"/>
        <w:keepLines w:val="0"/>
        <w:pageBreakBefore w:val="0"/>
        <w:widowControl w:val="0"/>
        <w:kinsoku/>
        <w:wordWrap/>
        <w:overflowPunct w:val="0"/>
        <w:topLinePunct/>
        <w:autoSpaceDE/>
        <w:autoSpaceDN/>
        <w:bidi w:val="0"/>
        <w:spacing w:line="600" w:lineRule="exact"/>
        <w:ind w:firstLine="643" w:firstLineChars="200"/>
        <w:textAlignment w:val="auto"/>
        <w:rPr>
          <w:rFonts w:hint="eastAsia" w:ascii="仿宋" w:hAnsi="仿宋" w:eastAsia="仿宋" w:cs="仿宋"/>
          <w:color w:val="FF0000"/>
          <w:sz w:val="32"/>
          <w:szCs w:val="32"/>
          <w:lang w:eastAsia="zh-CN"/>
        </w:rPr>
      </w:pPr>
      <w:r>
        <w:rPr>
          <w:rFonts w:hint="eastAsia" w:ascii="楷体" w:hAnsi="楷体" w:eastAsia="楷体" w:cs="楷体"/>
          <w:b/>
          <w:bCs/>
          <w:kern w:val="0"/>
          <w:sz w:val="32"/>
          <w:szCs w:val="32"/>
          <w:lang w:val="en-US" w:eastAsia="zh-CN" w:bidi="ar-SA"/>
        </w:rPr>
        <w:t>一是党建引领赋能。</w:t>
      </w:r>
      <w:r>
        <w:rPr>
          <w:rFonts w:hint="eastAsia" w:ascii="仿宋" w:hAnsi="仿宋" w:eastAsia="仿宋" w:cs="仿宋"/>
          <w:sz w:val="32"/>
          <w:szCs w:val="32"/>
          <w:lang w:val="en-US" w:eastAsia="zh-CN"/>
        </w:rPr>
        <w:t>发布</w:t>
      </w:r>
      <w:r>
        <w:rPr>
          <w:rFonts w:hint="eastAsia" w:ascii="仿宋" w:hAnsi="仿宋" w:eastAsia="仿宋" w:cs="仿宋"/>
          <w:sz w:val="32"/>
          <w:szCs w:val="32"/>
        </w:rPr>
        <w:t>“合物先锋・和美家园”党建品牌，深化“皖美红色物业”建设。举办建党104周年红色故事讲演比赛，11家物业企业选手紧扣主题，讲述红色故事与行业实践。组织50名会员代表赴渡江战役纪念馆开展烈士纪念日活动，强化党员理想信念教育。组织党员学习党的二十届四中全会精神</w:t>
      </w:r>
      <w:r>
        <w:rPr>
          <w:rFonts w:hint="eastAsia" w:ascii="仿宋" w:hAnsi="仿宋" w:eastAsia="仿宋" w:cs="仿宋"/>
          <w:sz w:val="32"/>
          <w:szCs w:val="32"/>
          <w:lang w:eastAsia="zh-CN"/>
        </w:rPr>
        <w:t>。</w:t>
      </w:r>
      <w:r>
        <w:rPr>
          <w:rFonts w:hint="eastAsia" w:ascii="仿宋" w:hAnsi="仿宋" w:eastAsia="仿宋" w:cs="仿宋"/>
          <w:sz w:val="32"/>
          <w:szCs w:val="32"/>
        </w:rPr>
        <w:t>被市委社会工作部纳入全市性行业协会商会20个工作联系点之一</w:t>
      </w:r>
      <w:r>
        <w:rPr>
          <w:rFonts w:hint="eastAsia" w:ascii="仿宋" w:hAnsi="仿宋" w:eastAsia="仿宋" w:cs="仿宋"/>
          <w:sz w:val="32"/>
          <w:szCs w:val="32"/>
          <w:lang w:eastAsia="zh-CN"/>
        </w:rPr>
        <w:t>。</w:t>
      </w:r>
      <w:r>
        <w:rPr>
          <w:rFonts w:hint="eastAsia" w:ascii="仿宋" w:hAnsi="仿宋" w:eastAsia="仿宋" w:cs="仿宋"/>
          <w:color w:val="auto"/>
          <w:sz w:val="32"/>
          <w:szCs w:val="32"/>
          <w:lang w:val="en-US" w:eastAsia="zh-CN"/>
        </w:rPr>
        <w:t>经积极申报、汇报评审，从100多家典型案例中脱颖而出，被市委社会工作部纳入全市物业行业协会商会党建工作典型案例</w:t>
      </w:r>
      <w:r>
        <w:rPr>
          <w:rFonts w:hint="eastAsia" w:ascii="仿宋" w:hAnsi="仿宋" w:eastAsia="仿宋" w:cs="仿宋"/>
          <w:color w:val="auto"/>
          <w:sz w:val="32"/>
          <w:szCs w:val="32"/>
        </w:rPr>
        <w:t>，推动党建与行业治理深度融合。中秋</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国庆前</w:t>
      </w:r>
      <w:r>
        <w:rPr>
          <w:rFonts w:hint="eastAsia" w:ascii="仿宋" w:hAnsi="仿宋" w:eastAsia="仿宋" w:cs="仿宋"/>
          <w:color w:val="auto"/>
          <w:sz w:val="32"/>
          <w:szCs w:val="32"/>
          <w:lang w:val="en-US" w:eastAsia="zh-CN"/>
        </w:rPr>
        <w:t>走进安徽祥源物业、美而特智能后勤、新亚物业、融创物业等物业服务小区，向6位参加抗日战争、抗美援朝等</w:t>
      </w:r>
      <w:r>
        <w:rPr>
          <w:rFonts w:hint="eastAsia" w:ascii="仿宋" w:hAnsi="仿宋" w:eastAsia="仿宋" w:cs="仿宋"/>
          <w:color w:val="auto"/>
          <w:sz w:val="32"/>
          <w:szCs w:val="32"/>
        </w:rPr>
        <w:t>参战老战士</w:t>
      </w:r>
      <w:r>
        <w:rPr>
          <w:rFonts w:hint="eastAsia" w:ascii="仿宋" w:hAnsi="仿宋" w:eastAsia="仿宋" w:cs="仿宋"/>
          <w:color w:val="auto"/>
          <w:sz w:val="32"/>
          <w:szCs w:val="32"/>
          <w:lang w:val="en-US" w:eastAsia="zh-CN"/>
        </w:rPr>
        <w:t>慰问，送上鲜花和慰问金，彰显行业温度</w:t>
      </w:r>
      <w:r>
        <w:rPr>
          <w:rFonts w:hint="eastAsia" w:ascii="仿宋" w:hAnsi="仿宋" w:eastAsia="仿宋" w:cs="仿宋"/>
          <w:color w:val="auto"/>
          <w:sz w:val="32"/>
          <w:szCs w:val="32"/>
          <w:lang w:eastAsia="zh-CN"/>
        </w:rPr>
        <w:t>。</w:t>
      </w:r>
    </w:p>
    <w:p w14:paraId="3A7D02B3">
      <w:pPr>
        <w:keepNext w:val="0"/>
        <w:keepLines w:val="0"/>
        <w:pageBreakBefore w:val="0"/>
        <w:widowControl w:val="0"/>
        <w:kinsoku/>
        <w:wordWrap/>
        <w:overflowPunct w:val="0"/>
        <w:topLinePunct/>
        <w:autoSpaceDE/>
        <w:autoSpaceDN/>
        <w:bidi w:val="0"/>
        <w:spacing w:line="60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kern w:val="0"/>
          <w:sz w:val="32"/>
          <w:szCs w:val="32"/>
          <w:lang w:val="en-US" w:eastAsia="zh-CN" w:bidi="ar-SA"/>
        </w:rPr>
        <w:t>二是自律体系完善。</w:t>
      </w:r>
      <w:r>
        <w:rPr>
          <w:rFonts w:hint="eastAsia" w:ascii="仿宋" w:hAnsi="仿宋" w:eastAsia="仿宋" w:cs="仿宋"/>
          <w:sz w:val="32"/>
          <w:szCs w:val="32"/>
          <w:lang w:val="en-US" w:eastAsia="zh-CN"/>
        </w:rPr>
        <w:t>制定</w:t>
      </w:r>
      <w:r>
        <w:rPr>
          <w:rFonts w:hint="eastAsia" w:ascii="仿宋" w:hAnsi="仿宋" w:eastAsia="仿宋" w:cs="仿宋"/>
          <w:sz w:val="32"/>
          <w:szCs w:val="32"/>
        </w:rPr>
        <w:t>《合肥市物业服务行业诚信自律公约》《合肥市物业管理协会行业自律约谈管理试行办法》《合肥市物业管理协会行业专家及专家库管理暂行办法》。组织开展住宅小区物业服务项目经理工作规范团体标准起草，完善项目经理信息库及信用档案管理，积极维护公平竞争环境，印发《“我为业主办实事”10条倡议》《关于配合做好烟花爆竹禁燃禁放工作的通知》，建立行业负面舆情跟进反馈机制，配合省物协起草物业服务企业综合能力评定团体标准，维护公平竞争的市场环境。推动行业自律。</w:t>
      </w:r>
    </w:p>
    <w:p w14:paraId="3A1DC587">
      <w:pPr>
        <w:keepNext w:val="0"/>
        <w:keepLines w:val="0"/>
        <w:pageBreakBefore w:val="0"/>
        <w:widowControl w:val="0"/>
        <w:kinsoku/>
        <w:wordWrap/>
        <w:overflowPunct w:val="0"/>
        <w:topLinePunct/>
        <w:autoSpaceDE/>
        <w:autoSpaceDN/>
        <w:bidi w:val="0"/>
        <w:spacing w:line="600" w:lineRule="exact"/>
        <w:ind w:firstLine="643" w:firstLineChars="200"/>
        <w:textAlignment w:val="auto"/>
        <w:rPr>
          <w:rFonts w:hint="eastAsia" w:ascii="仿宋" w:hAnsi="仿宋" w:eastAsia="仿宋" w:cs="仿宋"/>
          <w:color w:val="FF0000"/>
          <w:sz w:val="32"/>
          <w:szCs w:val="32"/>
          <w:lang w:eastAsia="zh-CN"/>
        </w:rPr>
      </w:pPr>
      <w:r>
        <w:rPr>
          <w:rFonts w:hint="eastAsia" w:ascii="楷体" w:hAnsi="楷体" w:eastAsia="楷体" w:cs="楷体"/>
          <w:b/>
          <w:bCs/>
          <w:kern w:val="0"/>
          <w:sz w:val="32"/>
          <w:szCs w:val="32"/>
          <w:lang w:val="en-US" w:eastAsia="zh-CN" w:bidi="ar-SA"/>
        </w:rPr>
        <w:t>三是安全管理强化。</w:t>
      </w:r>
      <w:r>
        <w:rPr>
          <w:rFonts w:hint="eastAsia" w:ascii="仿宋" w:hAnsi="仿宋" w:eastAsia="仿宋" w:cs="仿宋"/>
          <w:sz w:val="32"/>
          <w:szCs w:val="32"/>
        </w:rPr>
        <w:t>召开物业行业安全生产动员会、安全管理专委会工作会议，部署春节、中秋国庆等关键节点安全</w:t>
      </w:r>
      <w:r>
        <w:rPr>
          <w:rFonts w:hint="eastAsia" w:ascii="仿宋" w:hAnsi="仿宋" w:eastAsia="仿宋" w:cs="仿宋"/>
          <w:sz w:val="32"/>
          <w:szCs w:val="32"/>
          <w:lang w:val="en-US" w:eastAsia="zh-CN"/>
        </w:rPr>
        <w:t>管理及禁燃禁放</w:t>
      </w:r>
      <w:r>
        <w:rPr>
          <w:rFonts w:hint="eastAsia" w:ascii="仿宋" w:hAnsi="仿宋" w:eastAsia="仿宋" w:cs="仿宋"/>
          <w:sz w:val="32"/>
          <w:szCs w:val="32"/>
        </w:rPr>
        <w:t>工作。</w:t>
      </w:r>
      <w:r>
        <w:rPr>
          <w:rFonts w:hint="eastAsia" w:ascii="仿宋" w:hAnsi="仿宋" w:eastAsia="仿宋" w:cs="仿宋"/>
          <w:sz w:val="32"/>
          <w:szCs w:val="32"/>
          <w:lang w:val="en-US" w:eastAsia="zh-CN"/>
        </w:rPr>
        <w:t>号召企业</w:t>
      </w:r>
      <w:r>
        <w:rPr>
          <w:rFonts w:hint="eastAsia" w:ascii="仿宋" w:hAnsi="仿宋" w:eastAsia="仿宋" w:cs="仿宋"/>
          <w:sz w:val="32"/>
          <w:szCs w:val="32"/>
        </w:rPr>
        <w:t>开展“安全生产月”活动，80多家会员企业在1500余个小区开展安全宣传与隐患排查，</w:t>
      </w:r>
      <w:r>
        <w:rPr>
          <w:rFonts w:hint="eastAsia" w:ascii="仿宋" w:hAnsi="仿宋" w:eastAsia="仿宋" w:cs="仿宋"/>
          <w:sz w:val="32"/>
          <w:szCs w:val="32"/>
          <w:lang w:val="en-US" w:eastAsia="zh-CN"/>
        </w:rPr>
        <w:t>近百家</w:t>
      </w:r>
      <w:r>
        <w:rPr>
          <w:rFonts w:hint="eastAsia" w:ascii="仿宋" w:hAnsi="仿宋" w:eastAsia="仿宋" w:cs="仿宋"/>
          <w:sz w:val="32"/>
          <w:szCs w:val="32"/>
        </w:rPr>
        <w:t>企业开展电梯困人、防汛、消防等应急演练。</w:t>
      </w:r>
      <w:r>
        <w:rPr>
          <w:rFonts w:hint="eastAsia" w:ascii="仿宋" w:hAnsi="仿宋" w:eastAsia="仿宋" w:cs="仿宋"/>
          <w:sz w:val="32"/>
          <w:szCs w:val="32"/>
          <w:lang w:val="en-US" w:eastAsia="zh-CN"/>
        </w:rPr>
        <w:t>组建合肥市物业行业义警，</w:t>
      </w:r>
      <w:r>
        <w:rPr>
          <w:rFonts w:hint="eastAsia" w:ascii="仿宋" w:hAnsi="仿宋" w:eastAsia="仿宋" w:cs="仿宋"/>
          <w:sz w:val="32"/>
          <w:szCs w:val="32"/>
        </w:rPr>
        <w:t>合肥市“网上警民议事厅”工作专班</w:t>
      </w:r>
      <w:r>
        <w:rPr>
          <w:rFonts w:hint="eastAsia" w:ascii="仿宋" w:hAnsi="仿宋" w:eastAsia="仿宋" w:cs="仿宋"/>
          <w:sz w:val="32"/>
          <w:szCs w:val="32"/>
          <w:lang w:val="en-US" w:eastAsia="zh-CN"/>
        </w:rPr>
        <w:t>授予在协会成立全市</w:t>
      </w:r>
      <w:r>
        <w:rPr>
          <w:rFonts w:hint="eastAsia" w:ascii="仿宋" w:hAnsi="仿宋" w:eastAsia="仿宋" w:cs="仿宋"/>
          <w:sz w:val="32"/>
          <w:szCs w:val="32"/>
        </w:rPr>
        <w:t>物业行业义警服务中心，</w:t>
      </w:r>
      <w:r>
        <w:rPr>
          <w:rFonts w:hint="eastAsia" w:ascii="仿宋" w:hAnsi="仿宋" w:eastAsia="仿宋" w:cs="仿宋"/>
          <w:sz w:val="32"/>
          <w:szCs w:val="32"/>
          <w:lang w:val="en-US" w:eastAsia="zh-CN"/>
        </w:rPr>
        <w:t>发展</w:t>
      </w:r>
      <w:r>
        <w:rPr>
          <w:rFonts w:hint="eastAsia" w:ascii="仿宋" w:hAnsi="仿宋" w:eastAsia="仿宋" w:cs="仿宋"/>
          <w:sz w:val="32"/>
          <w:szCs w:val="32"/>
        </w:rPr>
        <w:t>30家首批成员单位</w:t>
      </w:r>
      <w:r>
        <w:rPr>
          <w:rFonts w:hint="eastAsia" w:ascii="仿宋" w:hAnsi="仿宋" w:eastAsia="仿宋" w:cs="仿宋"/>
          <w:sz w:val="32"/>
          <w:szCs w:val="32"/>
          <w:lang w:val="en-US" w:eastAsia="zh-CN"/>
        </w:rPr>
        <w:t>并</w:t>
      </w:r>
      <w:r>
        <w:rPr>
          <w:rFonts w:hint="eastAsia" w:ascii="仿宋" w:hAnsi="仿宋" w:eastAsia="仿宋" w:cs="仿宋"/>
          <w:sz w:val="32"/>
          <w:szCs w:val="32"/>
        </w:rPr>
        <w:t>授牌，依托“近场优势”助力社区治理</w:t>
      </w:r>
      <w:r>
        <w:rPr>
          <w:rFonts w:hint="eastAsia" w:ascii="仿宋" w:hAnsi="仿宋" w:eastAsia="仿宋" w:cs="仿宋"/>
          <w:sz w:val="32"/>
          <w:szCs w:val="32"/>
          <w:lang w:eastAsia="zh-CN"/>
        </w:rPr>
        <w:t>。</w:t>
      </w:r>
    </w:p>
    <w:p w14:paraId="5C62CD99">
      <w:pPr>
        <w:keepNext w:val="0"/>
        <w:keepLines w:val="0"/>
        <w:pageBreakBefore w:val="0"/>
        <w:widowControl w:val="0"/>
        <w:kinsoku/>
        <w:wordWrap/>
        <w:overflowPunct w:val="0"/>
        <w:topLinePunct/>
        <w:autoSpaceDE/>
        <w:autoSpaceDN/>
        <w:bidi w:val="0"/>
        <w:spacing w:line="600" w:lineRule="exact"/>
        <w:ind w:firstLine="643" w:firstLineChars="200"/>
        <w:textAlignment w:val="auto"/>
        <w:rPr>
          <w:rFonts w:hint="eastAsia" w:ascii="仿宋" w:hAnsi="仿宋" w:eastAsia="仿宋" w:cs="仿宋"/>
          <w:sz w:val="32"/>
          <w:szCs w:val="32"/>
          <w:lang w:val="en-US" w:eastAsia="zh-CN"/>
        </w:rPr>
      </w:pPr>
      <w:r>
        <w:rPr>
          <w:rFonts w:hint="eastAsia" w:ascii="楷体" w:hAnsi="楷体" w:eastAsia="楷体" w:cs="楷体"/>
          <w:b/>
          <w:bCs/>
          <w:kern w:val="0"/>
          <w:sz w:val="32"/>
          <w:szCs w:val="32"/>
          <w:lang w:val="en-US" w:eastAsia="zh-CN" w:bidi="ar-SA"/>
        </w:rPr>
        <w:t>四是标准协同共建。</w:t>
      </w:r>
      <w:r>
        <w:rPr>
          <w:rFonts w:hint="eastAsia" w:ascii="仿宋" w:hAnsi="仿宋" w:eastAsia="仿宋" w:cs="仿宋"/>
          <w:sz w:val="32"/>
          <w:szCs w:val="32"/>
          <w:lang w:val="en-US" w:eastAsia="zh-CN"/>
        </w:rPr>
        <w:t>积极号召会员企业深度参与行业标准化建设，10多家会员单位为国家或省市标准化试点单位。创源智慧后勤、美而特智慧后勤、新亚物业科技、辰元物业、鹏徽市场服务、远成物业等多家物业企业等参与制定国家或省市地方标准10多项。引导企业结合自身业务特色，制定企业内部服务标准，以标准化引领服务品质升级。协会也积极建立协会团体标准管理制度体系，开展部分团体标准，并配合市房产局对现行地方标准进行审查。</w:t>
      </w:r>
    </w:p>
    <w:p w14:paraId="49580609">
      <w:pPr>
        <w:keepNext w:val="0"/>
        <w:keepLines w:val="0"/>
        <w:pageBreakBefore w:val="0"/>
        <w:widowControl w:val="0"/>
        <w:kinsoku/>
        <w:wordWrap/>
        <w:overflowPunct w:val="0"/>
        <w:topLinePunct/>
        <w:autoSpaceDE/>
        <w:autoSpaceDN/>
        <w:bidi w:val="0"/>
        <w:spacing w:line="600" w:lineRule="exact"/>
        <w:ind w:firstLine="643" w:firstLineChars="200"/>
        <w:textAlignment w:val="auto"/>
        <w:rPr>
          <w:rFonts w:hint="eastAsia" w:ascii="楷体" w:hAnsi="楷体" w:eastAsia="楷体" w:cs="楷体"/>
          <w:b/>
          <w:bCs/>
          <w:kern w:val="0"/>
          <w:sz w:val="32"/>
          <w:szCs w:val="32"/>
          <w:lang w:val="en-US" w:eastAsia="zh-CN" w:bidi="ar-SA"/>
        </w:rPr>
      </w:pPr>
      <w:r>
        <w:rPr>
          <w:rFonts w:hint="eastAsia" w:ascii="楷体" w:hAnsi="楷体" w:eastAsia="楷体" w:cs="楷体"/>
          <w:b/>
          <w:bCs/>
          <w:kern w:val="0"/>
          <w:sz w:val="32"/>
          <w:szCs w:val="32"/>
          <w:lang w:val="en-US" w:eastAsia="zh-CN" w:bidi="ar-SA"/>
        </w:rPr>
        <w:t>（三）聚焦会员服务，赋能行业发展</w:t>
      </w:r>
    </w:p>
    <w:p w14:paraId="4E32E47C">
      <w:pPr>
        <w:keepNext w:val="0"/>
        <w:keepLines w:val="0"/>
        <w:pageBreakBefore w:val="0"/>
        <w:widowControl w:val="0"/>
        <w:kinsoku/>
        <w:wordWrap/>
        <w:overflowPunct w:val="0"/>
        <w:topLinePunct/>
        <w:autoSpaceDE/>
        <w:autoSpaceDN/>
        <w:bidi w:val="0"/>
        <w:spacing w:line="60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kern w:val="0"/>
          <w:sz w:val="32"/>
          <w:szCs w:val="32"/>
          <w:lang w:val="en-US" w:eastAsia="zh-CN" w:bidi="ar-SA"/>
        </w:rPr>
        <w:t>一是技能培训与赛事组织。</w:t>
      </w:r>
      <w:r>
        <w:rPr>
          <w:rFonts w:hint="eastAsia" w:ascii="仿宋" w:hAnsi="仿宋" w:eastAsia="仿宋" w:cs="仿宋"/>
          <w:sz w:val="32"/>
          <w:szCs w:val="32"/>
        </w:rPr>
        <w:t>全年举办物业企业经理继续教育、应急救援员、保卫管理员职业技能等级等各类培训班</w:t>
      </w:r>
      <w:r>
        <w:rPr>
          <w:rFonts w:hint="eastAsia" w:ascii="仿宋" w:hAnsi="仿宋" w:eastAsia="仿宋" w:cs="仿宋"/>
          <w:sz w:val="32"/>
          <w:szCs w:val="32"/>
          <w:lang w:val="en-US" w:eastAsia="zh-CN"/>
        </w:rPr>
        <w:t>10</w:t>
      </w:r>
      <w:r>
        <w:rPr>
          <w:rFonts w:hint="eastAsia" w:ascii="仿宋" w:hAnsi="仿宋" w:eastAsia="仿宋" w:cs="仿宋"/>
          <w:sz w:val="32"/>
          <w:szCs w:val="32"/>
        </w:rPr>
        <w:t>期，参训人次超</w:t>
      </w:r>
      <w:r>
        <w:rPr>
          <w:rFonts w:hint="eastAsia" w:ascii="仿宋" w:hAnsi="仿宋" w:eastAsia="仿宋" w:cs="仿宋"/>
          <w:sz w:val="32"/>
          <w:szCs w:val="32"/>
          <w:lang w:val="en-US" w:eastAsia="zh-CN"/>
        </w:rPr>
        <w:t>1200</w:t>
      </w:r>
      <w:r>
        <w:rPr>
          <w:rFonts w:hint="eastAsia" w:ascii="仿宋" w:hAnsi="仿宋" w:eastAsia="仿宋" w:cs="仿宋"/>
          <w:sz w:val="32"/>
          <w:szCs w:val="32"/>
        </w:rPr>
        <w:t>人，联合省物协承办中国物协设施设备管理提升培训班，130余名工程技术人员参训。</w:t>
      </w:r>
      <w:r>
        <w:rPr>
          <w:rFonts w:hint="eastAsia" w:ascii="仿宋" w:hAnsi="仿宋" w:eastAsia="仿宋" w:cs="仿宋"/>
          <w:sz w:val="32"/>
          <w:szCs w:val="32"/>
          <w:lang w:val="en-US" w:eastAsia="zh-CN"/>
        </w:rPr>
        <w:t>组织近200名企业代表参加</w:t>
      </w:r>
      <w:r>
        <w:rPr>
          <w:rFonts w:hint="eastAsia" w:ascii="仿宋" w:hAnsi="仿宋" w:eastAsia="仿宋" w:cs="仿宋"/>
          <w:sz w:val="32"/>
          <w:szCs w:val="32"/>
        </w:rPr>
        <w:t>物业项目运营管理实战培训班</w:t>
      </w:r>
      <w:r>
        <w:rPr>
          <w:rFonts w:hint="eastAsia" w:ascii="仿宋" w:hAnsi="仿宋" w:eastAsia="仿宋" w:cs="仿宋"/>
          <w:sz w:val="32"/>
          <w:szCs w:val="32"/>
          <w:lang w:eastAsia="zh-CN"/>
        </w:rPr>
        <w:t>、</w:t>
      </w:r>
      <w:r>
        <w:rPr>
          <w:rFonts w:hint="eastAsia" w:ascii="仿宋" w:hAnsi="仿宋" w:eastAsia="仿宋" w:cs="仿宋"/>
          <w:sz w:val="32"/>
          <w:szCs w:val="32"/>
        </w:rPr>
        <w:t>物业法律高级培训班</w:t>
      </w:r>
      <w:r>
        <w:rPr>
          <w:rFonts w:hint="eastAsia" w:ascii="仿宋" w:hAnsi="仿宋" w:eastAsia="仿宋" w:cs="仿宋"/>
          <w:sz w:val="32"/>
          <w:szCs w:val="32"/>
          <w:lang w:eastAsia="zh-CN"/>
        </w:rPr>
        <w:t>、</w:t>
      </w:r>
      <w:r>
        <w:rPr>
          <w:rFonts w:hint="eastAsia" w:ascii="仿宋" w:hAnsi="仿宋" w:eastAsia="仿宋" w:cs="仿宋"/>
          <w:sz w:val="32"/>
          <w:szCs w:val="32"/>
        </w:rPr>
        <w:t>公建物业运营管理特训班</w:t>
      </w:r>
      <w:r>
        <w:rPr>
          <w:rFonts w:hint="eastAsia" w:ascii="仿宋" w:hAnsi="仿宋" w:eastAsia="仿宋" w:cs="仿宋"/>
          <w:sz w:val="32"/>
          <w:szCs w:val="32"/>
          <w:lang w:eastAsia="zh-CN"/>
        </w:rPr>
        <w:t>，</w:t>
      </w:r>
      <w:r>
        <w:rPr>
          <w:rFonts w:hint="eastAsia" w:ascii="仿宋" w:hAnsi="仿宋" w:eastAsia="仿宋" w:cs="仿宋"/>
          <w:sz w:val="32"/>
          <w:szCs w:val="32"/>
        </w:rPr>
        <w:t>以实战案例和落地方法授课，破解物业管理难题。</w:t>
      </w:r>
      <w:r>
        <w:rPr>
          <w:rFonts w:hint="eastAsia" w:ascii="仿宋" w:hAnsi="仿宋" w:eastAsia="仿宋" w:cs="仿宋"/>
          <w:sz w:val="32"/>
          <w:szCs w:val="32"/>
          <w:lang w:val="en-US" w:eastAsia="zh-CN"/>
        </w:rPr>
        <w:t>承办</w:t>
      </w:r>
      <w:r>
        <w:rPr>
          <w:rFonts w:hint="eastAsia" w:ascii="仿宋" w:hAnsi="仿宋" w:eastAsia="仿宋" w:cs="仿宋"/>
          <w:sz w:val="32"/>
          <w:szCs w:val="32"/>
        </w:rPr>
        <w:t>市消防救援局</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市房产局联合</w:t>
      </w:r>
      <w:r>
        <w:rPr>
          <w:rFonts w:hint="eastAsia" w:ascii="仿宋" w:hAnsi="仿宋" w:eastAsia="仿宋" w:cs="仿宋"/>
          <w:sz w:val="32"/>
          <w:szCs w:val="32"/>
        </w:rPr>
        <w:t>举办合肥</w:t>
      </w:r>
      <w:r>
        <w:rPr>
          <w:rFonts w:hint="eastAsia" w:ascii="仿宋" w:hAnsi="仿宋" w:eastAsia="仿宋" w:cs="仿宋"/>
          <w:sz w:val="32"/>
          <w:szCs w:val="32"/>
          <w:lang w:val="en-US" w:eastAsia="zh-CN"/>
        </w:rPr>
        <w:t>市</w:t>
      </w:r>
      <w:r>
        <w:rPr>
          <w:rFonts w:hint="eastAsia" w:ascii="仿宋" w:hAnsi="仿宋" w:eastAsia="仿宋" w:cs="仿宋"/>
          <w:sz w:val="32"/>
          <w:szCs w:val="32"/>
        </w:rPr>
        <w:t>物业行业消防技能竞赛</w:t>
      </w:r>
      <w:r>
        <w:rPr>
          <w:rFonts w:hint="eastAsia" w:ascii="仿宋" w:hAnsi="仿宋" w:eastAsia="仿宋" w:cs="仿宋"/>
          <w:sz w:val="32"/>
          <w:szCs w:val="32"/>
          <w:lang w:eastAsia="zh-CN"/>
        </w:rPr>
        <w:t>，</w:t>
      </w:r>
      <w:r>
        <w:rPr>
          <w:rFonts w:hint="eastAsia" w:ascii="仿宋" w:hAnsi="仿宋" w:eastAsia="仿宋" w:cs="仿宋"/>
          <w:sz w:val="32"/>
          <w:szCs w:val="32"/>
        </w:rPr>
        <w:t>13支居民队、32支物业队参赛。竞赛设差异化实战项目，居民队首参赛成亮点。承办</w:t>
      </w:r>
      <w:r>
        <w:rPr>
          <w:rFonts w:hint="eastAsia" w:ascii="仿宋" w:hAnsi="仿宋" w:eastAsia="仿宋" w:cs="仿宋"/>
          <w:sz w:val="32"/>
          <w:szCs w:val="32"/>
          <w:lang w:val="en-US" w:eastAsia="zh-CN"/>
        </w:rPr>
        <w:t>由市建设工会主办的</w:t>
      </w:r>
      <w:r>
        <w:rPr>
          <w:rFonts w:hint="eastAsia" w:ascii="仿宋" w:hAnsi="仿宋" w:eastAsia="仿宋" w:cs="仿宋"/>
          <w:sz w:val="32"/>
          <w:szCs w:val="32"/>
        </w:rPr>
        <w:t>全市物业服务行业职业技能竞赛，聚焦保洁员、维修员工种，200多名选手参赛，带动5000人岗位练兵，竞赛历经预赛、集训、决赛，助力行业人才队伍建设与高质量发展。</w:t>
      </w:r>
      <w:r>
        <w:rPr>
          <w:rFonts w:hint="eastAsia" w:ascii="仿宋" w:hAnsi="仿宋" w:eastAsia="仿宋" w:cs="仿宋"/>
          <w:sz w:val="32"/>
          <w:szCs w:val="32"/>
          <w:lang w:val="en-US" w:eastAsia="zh-CN"/>
        </w:rPr>
        <w:t>举办全市</w:t>
      </w:r>
      <w:r>
        <w:rPr>
          <w:rFonts w:hint="eastAsia" w:ascii="仿宋" w:hAnsi="仿宋" w:eastAsia="仿宋" w:cs="仿宋"/>
          <w:sz w:val="32"/>
          <w:szCs w:val="32"/>
        </w:rPr>
        <w:t>项目经理“四个标杆”亮晒比评市级擂台赛</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带动全市100多个小区和项目经理争当“服务”“履约”“精细”“共治”四个标杆，</w:t>
      </w:r>
      <w:r>
        <w:rPr>
          <w:rFonts w:hint="eastAsia" w:ascii="仿宋" w:hAnsi="仿宋" w:eastAsia="仿宋" w:cs="仿宋"/>
          <w:sz w:val="32"/>
          <w:szCs w:val="32"/>
          <w:lang w:eastAsia="zh-CN"/>
        </w:rPr>
        <w:t>通过</w:t>
      </w:r>
      <w:r>
        <w:rPr>
          <w:rFonts w:hint="eastAsia" w:ascii="仿宋" w:hAnsi="仿宋" w:eastAsia="仿宋" w:cs="仿宋"/>
          <w:sz w:val="32"/>
          <w:szCs w:val="32"/>
          <w:lang w:val="en-US" w:eastAsia="zh-CN"/>
        </w:rPr>
        <w:t>实地查看、现场</w:t>
      </w:r>
      <w:r>
        <w:rPr>
          <w:rFonts w:hint="eastAsia" w:ascii="仿宋" w:hAnsi="仿宋" w:eastAsia="仿宋" w:cs="仿宋"/>
          <w:sz w:val="32"/>
          <w:szCs w:val="32"/>
          <w:lang w:eastAsia="zh-CN"/>
        </w:rPr>
        <w:t>竞演和情景问答选出获奖名单</w:t>
      </w:r>
      <w:r>
        <w:rPr>
          <w:rFonts w:hint="eastAsia" w:ascii="仿宋" w:hAnsi="仿宋" w:eastAsia="仿宋" w:cs="仿宋"/>
          <w:sz w:val="32"/>
          <w:szCs w:val="32"/>
        </w:rPr>
        <w:t>，以赛促学提升从业人员专业素养</w:t>
      </w:r>
      <w:r>
        <w:rPr>
          <w:rFonts w:hint="eastAsia" w:ascii="仿宋" w:hAnsi="仿宋" w:eastAsia="仿宋" w:cs="仿宋"/>
          <w:sz w:val="32"/>
          <w:szCs w:val="32"/>
          <w:lang w:val="en-US" w:eastAsia="zh-CN"/>
        </w:rPr>
        <w:t>和优质服务</w:t>
      </w:r>
      <w:r>
        <w:rPr>
          <w:rFonts w:hint="eastAsia" w:ascii="仿宋" w:hAnsi="仿宋" w:eastAsia="仿宋" w:cs="仿宋"/>
          <w:sz w:val="32"/>
          <w:szCs w:val="32"/>
          <w:lang w:eastAsia="zh-CN"/>
        </w:rPr>
        <w:t>水平</w:t>
      </w:r>
      <w:r>
        <w:rPr>
          <w:rFonts w:hint="eastAsia" w:ascii="仿宋" w:hAnsi="仿宋" w:eastAsia="仿宋" w:cs="仿宋"/>
          <w:sz w:val="32"/>
          <w:szCs w:val="32"/>
        </w:rPr>
        <w:t>。</w:t>
      </w:r>
    </w:p>
    <w:p w14:paraId="6A67BF41">
      <w:pPr>
        <w:keepNext w:val="0"/>
        <w:keepLines w:val="0"/>
        <w:pageBreakBefore w:val="0"/>
        <w:widowControl w:val="0"/>
        <w:kinsoku/>
        <w:wordWrap/>
        <w:overflowPunct w:val="0"/>
        <w:topLinePunct/>
        <w:autoSpaceDE/>
        <w:autoSpaceDN/>
        <w:bidi w:val="0"/>
        <w:spacing w:line="600" w:lineRule="exact"/>
        <w:ind w:firstLine="643" w:firstLineChars="200"/>
        <w:textAlignment w:val="auto"/>
        <w:rPr>
          <w:rFonts w:hint="default" w:ascii="仿宋" w:hAnsi="仿宋" w:eastAsia="仿宋" w:cs="仿宋"/>
          <w:sz w:val="32"/>
          <w:szCs w:val="32"/>
          <w:lang w:val="en-US"/>
        </w:rPr>
      </w:pPr>
      <w:r>
        <w:rPr>
          <w:rFonts w:hint="eastAsia" w:ascii="楷体" w:hAnsi="楷体" w:eastAsia="楷体" w:cs="楷体"/>
          <w:b/>
          <w:bCs/>
          <w:kern w:val="0"/>
          <w:sz w:val="32"/>
          <w:szCs w:val="32"/>
          <w:lang w:val="en-US" w:eastAsia="zh-CN" w:bidi="ar-SA"/>
        </w:rPr>
        <w:t>二是典型选树与观摩交流。</w:t>
      </w:r>
      <w:r>
        <w:rPr>
          <w:rFonts w:hint="eastAsia" w:ascii="仿宋" w:hAnsi="仿宋" w:eastAsia="仿宋" w:cs="仿宋"/>
          <w:sz w:val="32"/>
          <w:szCs w:val="32"/>
        </w:rPr>
        <w:t>开展第一届合肥市物业管理“最美机房”典型案例选树，确定30个获奖项目并</w:t>
      </w:r>
      <w:r>
        <w:rPr>
          <w:rFonts w:hint="eastAsia" w:ascii="仿宋" w:hAnsi="仿宋" w:eastAsia="仿宋" w:cs="仿宋"/>
          <w:sz w:val="32"/>
          <w:szCs w:val="32"/>
          <w:lang w:val="en-US" w:eastAsia="zh-CN"/>
        </w:rPr>
        <w:t>举行</w:t>
      </w:r>
      <w:r>
        <w:rPr>
          <w:rFonts w:hint="eastAsia" w:ascii="仿宋" w:hAnsi="仿宋" w:eastAsia="仿宋" w:cs="仿宋"/>
          <w:sz w:val="32"/>
          <w:szCs w:val="32"/>
        </w:rPr>
        <w:t>挂牌授牌暨观摩活动，推广优秀管理做法。</w:t>
      </w:r>
      <w:r>
        <w:rPr>
          <w:rFonts w:hint="eastAsia" w:ascii="仿宋" w:hAnsi="仿宋" w:eastAsia="仿宋" w:cs="仿宋"/>
          <w:sz w:val="32"/>
          <w:szCs w:val="32"/>
          <w:lang w:val="en-US" w:eastAsia="zh-CN"/>
        </w:rPr>
        <w:t>开展</w:t>
      </w:r>
      <w:r>
        <w:rPr>
          <w:rFonts w:hint="eastAsia" w:ascii="仿宋" w:hAnsi="仿宋" w:eastAsia="仿宋" w:cs="仿宋"/>
          <w:sz w:val="32"/>
          <w:szCs w:val="32"/>
        </w:rPr>
        <w:t>高压配电房与电梯运行安全管理等现场观摩，举办清洁设备技术交流会</w:t>
      </w:r>
      <w:r>
        <w:rPr>
          <w:rFonts w:hint="eastAsia" w:ascii="仿宋" w:hAnsi="仿宋" w:eastAsia="仿宋" w:cs="仿宋"/>
          <w:sz w:val="32"/>
          <w:szCs w:val="32"/>
          <w:lang w:eastAsia="zh-CN"/>
        </w:rPr>
        <w:t>、</w:t>
      </w:r>
      <w:r>
        <w:rPr>
          <w:rFonts w:hint="eastAsia" w:ascii="仿宋" w:hAnsi="仿宋" w:eastAsia="仿宋" w:cs="仿宋"/>
          <w:sz w:val="32"/>
          <w:szCs w:val="32"/>
        </w:rPr>
        <w:t>电梯使用安全管理座谈会</w:t>
      </w:r>
      <w:r>
        <w:rPr>
          <w:rFonts w:hint="eastAsia" w:ascii="仿宋" w:hAnsi="仿宋" w:eastAsia="仿宋" w:cs="仿宋"/>
          <w:sz w:val="32"/>
          <w:szCs w:val="32"/>
          <w:lang w:eastAsia="zh-CN"/>
        </w:rPr>
        <w:t>、</w:t>
      </w:r>
      <w:r>
        <w:rPr>
          <w:rFonts w:hint="eastAsia" w:ascii="仿宋" w:hAnsi="仿宋" w:eastAsia="仿宋" w:cs="仿宋"/>
          <w:sz w:val="32"/>
          <w:szCs w:val="32"/>
        </w:rPr>
        <w:t>“物业+急修”服务创新升级</w:t>
      </w:r>
      <w:r>
        <w:rPr>
          <w:rFonts w:hint="eastAsia" w:ascii="仿宋" w:hAnsi="仿宋" w:eastAsia="仿宋" w:cs="仿宋"/>
          <w:sz w:val="32"/>
          <w:szCs w:val="32"/>
          <w:lang w:val="en-US" w:eastAsia="zh-CN"/>
        </w:rPr>
        <w:t>研讨等活动10场次、200多人次参加，推动会员内部之间职工相互交流、取长补短。</w:t>
      </w:r>
    </w:p>
    <w:p w14:paraId="6FEBA2F5">
      <w:pPr>
        <w:keepNext w:val="0"/>
        <w:keepLines w:val="0"/>
        <w:pageBreakBefore w:val="0"/>
        <w:widowControl w:val="0"/>
        <w:kinsoku/>
        <w:wordWrap/>
        <w:overflowPunct w:val="0"/>
        <w:topLinePunct/>
        <w:autoSpaceDE/>
        <w:autoSpaceDN/>
        <w:bidi w:val="0"/>
        <w:spacing w:line="600" w:lineRule="exact"/>
        <w:ind w:firstLine="643" w:firstLineChars="200"/>
        <w:textAlignment w:val="auto"/>
        <w:rPr>
          <w:rFonts w:hint="eastAsia" w:ascii="Times New Roman" w:hAnsi="Times New Roman" w:eastAsia="仿宋_GB2312" w:cs="Times New Roman"/>
          <w:color w:val="FF0000"/>
          <w:sz w:val="32"/>
          <w:szCs w:val="32"/>
          <w:lang w:val="en-US" w:eastAsia="zh-CN"/>
        </w:rPr>
      </w:pPr>
      <w:r>
        <w:rPr>
          <w:rFonts w:hint="eastAsia" w:ascii="楷体" w:hAnsi="楷体" w:eastAsia="楷体" w:cs="楷体"/>
          <w:b/>
          <w:bCs/>
          <w:kern w:val="0"/>
          <w:sz w:val="32"/>
          <w:szCs w:val="32"/>
          <w:lang w:val="en-US" w:eastAsia="zh-CN" w:bidi="ar-SA"/>
        </w:rPr>
        <w:t>三是聚焦“物业服务+生活服务”试点。</w:t>
      </w:r>
      <w:r>
        <w:rPr>
          <w:rFonts w:hint="eastAsia" w:ascii="仿宋" w:hAnsi="仿宋" w:eastAsia="仿宋" w:cs="仿宋"/>
          <w:snapToGrid/>
          <w:color w:val="000000"/>
          <w:spacing w:val="0"/>
          <w:kern w:val="2"/>
          <w:sz w:val="32"/>
          <w:szCs w:val="32"/>
          <w:lang w:val="en-US" w:eastAsia="zh-CN"/>
        </w:rPr>
        <w:t>全年聚焦“物业服务+生活服务”试点工作要求，引导会员企业在做好“四保一服”基础服务上，聚焦一老一小、特殊群体以及居民日常生活需求，创新多元服务场景。建立全市27家物业服务企业、31个小区开展试点交流群，组织开展“物业服务+生活服务”现场会，安排融创物业、新华物业、万科物业、润加物业做现场经验分享交流，市房产局主要领导现场总结点评，推动形成“物业服务+居家维修、室内局改焕新、社区文化活动”等个性化生活消费服务，以及“红邻驿站”等党建引领社区服务特色品牌，切实提升居民“家门口的幸福”。</w:t>
      </w:r>
    </w:p>
    <w:p w14:paraId="23149FC8">
      <w:pPr>
        <w:keepNext w:val="0"/>
        <w:keepLines w:val="0"/>
        <w:pageBreakBefore w:val="0"/>
        <w:widowControl w:val="0"/>
        <w:kinsoku/>
        <w:wordWrap/>
        <w:overflowPunct w:val="0"/>
        <w:topLinePunct/>
        <w:autoSpaceDE/>
        <w:autoSpaceDN/>
        <w:bidi w:val="0"/>
        <w:adjustRightInd w:val="0"/>
        <w:snapToGrid w:val="0"/>
        <w:spacing w:line="600" w:lineRule="exact"/>
        <w:ind w:firstLine="643" w:firstLineChars="200"/>
        <w:jc w:val="both"/>
        <w:textAlignment w:val="auto"/>
        <w:rPr>
          <w:rFonts w:hint="eastAsia" w:ascii="仿宋" w:hAnsi="仿宋" w:eastAsia="仿宋" w:cs="仿宋"/>
          <w:snapToGrid/>
          <w:color w:val="000000"/>
          <w:spacing w:val="0"/>
          <w:kern w:val="2"/>
          <w:sz w:val="32"/>
          <w:szCs w:val="32"/>
          <w:lang w:val="en-US" w:eastAsia="zh-CN"/>
        </w:rPr>
      </w:pPr>
      <w:r>
        <w:rPr>
          <w:rFonts w:hint="eastAsia" w:ascii="楷体" w:hAnsi="楷体" w:eastAsia="楷体" w:cs="楷体"/>
          <w:b/>
          <w:bCs/>
          <w:kern w:val="0"/>
          <w:sz w:val="32"/>
          <w:szCs w:val="32"/>
          <w:lang w:val="en-US" w:eastAsia="zh-CN" w:bidi="ar-SA"/>
        </w:rPr>
        <w:t>四是会员走访与资源对接。</w:t>
      </w:r>
      <w:r>
        <w:rPr>
          <w:rFonts w:hint="eastAsia" w:ascii="仿宋" w:hAnsi="仿宋" w:eastAsia="仿宋" w:cs="仿宋"/>
          <w:snapToGrid/>
          <w:color w:val="000000"/>
          <w:spacing w:val="0"/>
          <w:kern w:val="2"/>
          <w:sz w:val="32"/>
          <w:szCs w:val="32"/>
          <w:lang w:val="en-US" w:eastAsia="zh-CN"/>
        </w:rPr>
        <w:t>累计实地走访朗诗新地锐意、晨都物业、合肥芜科、腾辉物业、恒道物业、蜀城物业、中南保安、高新物业、中海物业等14家会员企业，深入了解企业经营状况与发展需求，提供针对性指导建议，梳理会员需求并推动资源对接，组织开展供需对接会，聚焦“物业服务+生活服务”试点需求，组织协会会员单位中的服务供应商清国清城集团、云驿新智科技、新华人寿保险等单位从清洁家政、金融支持、风险保障、节能降耗、智慧服务等维度，整合协会资源、服务会员，促进优质资源转化为提升服务品质的实际能力。</w:t>
      </w:r>
    </w:p>
    <w:p w14:paraId="3795FBBA">
      <w:pPr>
        <w:keepNext w:val="0"/>
        <w:keepLines w:val="0"/>
        <w:pageBreakBefore w:val="0"/>
        <w:widowControl w:val="0"/>
        <w:kinsoku/>
        <w:wordWrap/>
        <w:overflowPunct w:val="0"/>
        <w:topLinePunct/>
        <w:autoSpaceDE/>
        <w:autoSpaceDN/>
        <w:bidi w:val="0"/>
        <w:spacing w:line="600" w:lineRule="exact"/>
        <w:ind w:firstLine="643" w:firstLineChars="200"/>
        <w:textAlignment w:val="auto"/>
        <w:rPr>
          <w:rFonts w:hint="eastAsia" w:ascii="楷体" w:hAnsi="楷体" w:eastAsia="楷体" w:cs="楷体"/>
          <w:b/>
          <w:bCs/>
          <w:color w:val="auto"/>
          <w:kern w:val="0"/>
          <w:sz w:val="32"/>
          <w:szCs w:val="32"/>
          <w:lang w:val="en-US" w:eastAsia="zh-CN" w:bidi="ar-SA"/>
        </w:rPr>
      </w:pPr>
      <w:r>
        <w:rPr>
          <w:rFonts w:hint="eastAsia" w:ascii="楷体" w:hAnsi="楷体" w:eastAsia="楷体" w:cs="楷体"/>
          <w:b/>
          <w:bCs/>
          <w:color w:val="auto"/>
          <w:kern w:val="0"/>
          <w:sz w:val="32"/>
          <w:szCs w:val="32"/>
          <w:lang w:val="en-US" w:eastAsia="zh-CN" w:bidi="ar-SA"/>
        </w:rPr>
        <w:t>（四）丰富公益实践，传递行业温情</w:t>
      </w:r>
    </w:p>
    <w:p w14:paraId="7C132877">
      <w:pPr>
        <w:keepNext w:val="0"/>
        <w:keepLines w:val="0"/>
        <w:pageBreakBefore w:val="0"/>
        <w:widowControl w:val="0"/>
        <w:kinsoku/>
        <w:wordWrap/>
        <w:overflowPunct w:val="0"/>
        <w:topLinePunct/>
        <w:autoSpaceDE/>
        <w:autoSpaceDN/>
        <w:bidi w:val="0"/>
        <w:spacing w:line="600" w:lineRule="exact"/>
        <w:ind w:firstLine="643" w:firstLineChars="200"/>
        <w:textAlignment w:val="auto"/>
        <w:rPr>
          <w:rFonts w:hint="default" w:ascii="仿宋" w:hAnsi="仿宋" w:eastAsia="仿宋" w:cs="仿宋"/>
          <w:color w:val="auto"/>
          <w:sz w:val="32"/>
          <w:szCs w:val="32"/>
          <w:lang w:val="en-US" w:eastAsia="zh-CN"/>
        </w:rPr>
      </w:pPr>
      <w:r>
        <w:rPr>
          <w:rFonts w:hint="eastAsia" w:ascii="楷体" w:hAnsi="楷体" w:eastAsia="楷体" w:cs="楷体"/>
          <w:b/>
          <w:bCs/>
          <w:color w:val="auto"/>
          <w:kern w:val="0"/>
          <w:sz w:val="32"/>
          <w:szCs w:val="32"/>
          <w:lang w:val="en-US" w:eastAsia="zh-CN" w:bidi="ar-SA"/>
        </w:rPr>
        <w:t>一是职工关爱行动。</w:t>
      </w:r>
      <w:r>
        <w:rPr>
          <w:rFonts w:hint="eastAsia" w:ascii="仿宋" w:hAnsi="仿宋" w:eastAsia="仿宋" w:cs="仿宋"/>
          <w:color w:val="auto"/>
          <w:sz w:val="32"/>
          <w:szCs w:val="32"/>
        </w:rPr>
        <w:t>开展“夏日送清凉”活动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累计覆盖15个物业项目521名一线员工，</w:t>
      </w:r>
      <w:r>
        <w:rPr>
          <w:rFonts w:hint="eastAsia" w:ascii="仿宋" w:hAnsi="仿宋" w:eastAsia="仿宋" w:cs="仿宋"/>
          <w:color w:val="auto"/>
          <w:sz w:val="32"/>
          <w:szCs w:val="32"/>
          <w:lang w:val="en-US" w:eastAsia="zh-CN"/>
        </w:rPr>
        <w:t>慰问金额近3</w:t>
      </w:r>
      <w:r>
        <w:rPr>
          <w:rFonts w:hint="eastAsia" w:ascii="仿宋" w:hAnsi="仿宋" w:eastAsia="仿宋" w:cs="仿宋"/>
          <w:color w:val="auto"/>
          <w:sz w:val="32"/>
          <w:szCs w:val="32"/>
        </w:rPr>
        <w:t>万元。“三八”国际妇女节表彰优秀女职工</w:t>
      </w:r>
      <w:r>
        <w:rPr>
          <w:rFonts w:hint="eastAsia" w:ascii="仿宋" w:hAnsi="仿宋" w:eastAsia="仿宋" w:cs="仿宋"/>
          <w:color w:val="auto"/>
          <w:sz w:val="32"/>
          <w:szCs w:val="32"/>
          <w:lang w:val="en-US" w:eastAsia="zh-CN"/>
        </w:rPr>
        <w:t>65人</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先</w:t>
      </w:r>
      <w:r>
        <w:rPr>
          <w:rFonts w:hint="eastAsia" w:ascii="仿宋" w:hAnsi="仿宋" w:eastAsia="仿宋" w:cs="仿宋"/>
          <w:color w:val="auto"/>
          <w:sz w:val="32"/>
          <w:szCs w:val="32"/>
          <w:lang w:val="en-US" w:eastAsia="zh-CN"/>
        </w:rPr>
        <w:t>进集体41个，并组织开展观影活动。“五一”劳动节开展“匠心物业人”表彰活动，表彰253名多工种优秀从业者，既是对劳动者的致敬，也是行业动员，坚守初心与专业，助力行业高质量发展</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八一</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建军节召开优秀退役军人座谈表彰会</w:t>
      </w:r>
      <w:r>
        <w:rPr>
          <w:rFonts w:hint="eastAsia" w:ascii="仿宋" w:hAnsi="仿宋" w:eastAsia="仿宋" w:cs="仿宋"/>
          <w:color w:val="auto"/>
          <w:sz w:val="32"/>
          <w:szCs w:val="32"/>
          <w:lang w:eastAsia="zh-CN"/>
        </w:rPr>
        <w:t>，表彰</w:t>
      </w:r>
      <w:r>
        <w:rPr>
          <w:rFonts w:hint="eastAsia" w:ascii="仿宋" w:hAnsi="仿宋" w:eastAsia="仿宋" w:cs="仿宋"/>
          <w:color w:val="auto"/>
          <w:sz w:val="32"/>
          <w:szCs w:val="32"/>
          <w:lang w:val="en-US" w:eastAsia="zh-CN"/>
        </w:rPr>
        <w:t>57名</w:t>
      </w:r>
      <w:r>
        <w:rPr>
          <w:rFonts w:hint="eastAsia" w:ascii="仿宋" w:hAnsi="仿宋" w:eastAsia="仿宋" w:cs="仿宋"/>
          <w:color w:val="auto"/>
          <w:sz w:val="32"/>
          <w:szCs w:val="32"/>
          <w:lang w:eastAsia="zh-CN"/>
        </w:rPr>
        <w:t>优秀退役军人</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开学季前</w:t>
      </w:r>
      <w:r>
        <w:rPr>
          <w:rFonts w:hint="eastAsia" w:ascii="仿宋" w:hAnsi="仿宋" w:eastAsia="仿宋" w:cs="仿宋"/>
          <w:color w:val="auto"/>
          <w:sz w:val="32"/>
          <w:szCs w:val="32"/>
        </w:rPr>
        <w:t>举办</w:t>
      </w:r>
      <w:r>
        <w:rPr>
          <w:rFonts w:hint="eastAsia" w:ascii="仿宋" w:hAnsi="仿宋" w:eastAsia="仿宋" w:cs="仿宋"/>
          <w:color w:val="auto"/>
          <w:sz w:val="32"/>
          <w:szCs w:val="32"/>
          <w:lang w:val="en-US" w:eastAsia="zh-CN"/>
        </w:rPr>
        <w:t>行业</w:t>
      </w:r>
      <w:r>
        <w:rPr>
          <w:rFonts w:hint="eastAsia" w:ascii="仿宋" w:hAnsi="仿宋" w:eastAsia="仿宋" w:cs="仿宋"/>
          <w:color w:val="auto"/>
          <w:sz w:val="32"/>
          <w:szCs w:val="32"/>
        </w:rPr>
        <w:t>职工大学生子女慰问座谈会，为10名大学生发放助学奖励金与纪念品</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设立“全市物业好职工奖”，按季度选树并予以激励，已累计选树好职工15人。</w:t>
      </w:r>
      <w:r>
        <w:rPr>
          <w:rFonts w:hint="eastAsia" w:ascii="仿宋" w:hAnsi="仿宋" w:eastAsia="仿宋" w:cs="仿宋"/>
          <w:color w:val="auto"/>
          <w:sz w:val="32"/>
          <w:szCs w:val="32"/>
          <w:lang w:val="en-US" w:eastAsia="zh-CN"/>
        </w:rPr>
        <w:t>通过行业对职工的精神激励和超过5万多元的物质奖励，进一步凝聚力量，激励干劲，彰显尊崇。</w:t>
      </w:r>
    </w:p>
    <w:p w14:paraId="291103F2">
      <w:pPr>
        <w:keepNext w:val="0"/>
        <w:keepLines w:val="0"/>
        <w:pageBreakBefore w:val="0"/>
        <w:widowControl w:val="0"/>
        <w:kinsoku/>
        <w:wordWrap/>
        <w:overflowPunct w:val="0"/>
        <w:topLinePunct/>
        <w:autoSpaceDE/>
        <w:autoSpaceDN/>
        <w:bidi w:val="0"/>
        <w:spacing w:line="600" w:lineRule="exact"/>
        <w:ind w:firstLine="643" w:firstLineChars="200"/>
        <w:textAlignment w:val="auto"/>
        <w:rPr>
          <w:rFonts w:hint="eastAsia" w:ascii="仿宋" w:hAnsi="仿宋" w:eastAsia="仿宋" w:cs="仿宋"/>
          <w:color w:val="auto"/>
          <w:sz w:val="32"/>
          <w:szCs w:val="32"/>
        </w:rPr>
      </w:pPr>
      <w:r>
        <w:rPr>
          <w:rFonts w:hint="eastAsia" w:ascii="楷体" w:hAnsi="楷体" w:eastAsia="楷体" w:cs="楷体"/>
          <w:b/>
          <w:bCs/>
          <w:color w:val="auto"/>
          <w:kern w:val="0"/>
          <w:sz w:val="32"/>
          <w:szCs w:val="32"/>
          <w:lang w:val="en-US" w:eastAsia="zh-CN" w:bidi="ar-SA"/>
        </w:rPr>
        <w:t>三是志愿服务开展。</w:t>
      </w:r>
      <w:r>
        <w:rPr>
          <w:rFonts w:hint="eastAsia" w:ascii="仿宋" w:hAnsi="仿宋" w:eastAsia="仿宋" w:cs="仿宋"/>
          <w:color w:val="auto"/>
          <w:sz w:val="32"/>
          <w:szCs w:val="32"/>
        </w:rPr>
        <w:t>发起“30分钟改变你的回家路”</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广泛动员党员、志愿者，常态化开展志愿服务活动，助力卫生清洁、文明劝导、安全防范、旧物“焕”新等工作。初步统计，全市超100东家企业开展志愿活动1500余次，</w:t>
      </w:r>
      <w:r>
        <w:rPr>
          <w:rFonts w:ascii="Times New Roman" w:hAnsi="Times New Roman" w:eastAsia="仿宋_GB2312" w:cs="Times New Roman"/>
          <w:color w:val="auto"/>
          <w:sz w:val="32"/>
          <w:szCs w:val="32"/>
        </w:rPr>
        <w:t>将“楼道清洁”纳入城市精细化管理重点，深入开展住宅小区“楼道清洁”专项行动，累计清理问题点位超10万处</w:t>
      </w:r>
      <w:r>
        <w:rPr>
          <w:rFonts w:hint="eastAsia" w:ascii="Times New Roman" w:hAnsi="Times New Roman" w:eastAsia="仿宋_GB2312" w:cs="Times New Roman"/>
          <w:color w:val="auto"/>
          <w:sz w:val="32"/>
          <w:szCs w:val="32"/>
          <w:lang w:eastAsia="zh-CN"/>
        </w:rPr>
        <w:t>，</w:t>
      </w:r>
      <w:r>
        <w:rPr>
          <w:rFonts w:hint="eastAsia" w:ascii="仿宋" w:hAnsi="仿宋" w:eastAsia="仿宋" w:cs="仿宋"/>
          <w:color w:val="auto"/>
          <w:sz w:val="32"/>
          <w:szCs w:val="32"/>
          <w:lang w:val="en-US" w:eastAsia="zh-CN"/>
        </w:rPr>
        <w:t>切实提升居民“家门口的幸福”。</w:t>
      </w:r>
      <w:r>
        <w:rPr>
          <w:rFonts w:hint="eastAsia" w:ascii="仿宋" w:hAnsi="仿宋" w:eastAsia="仿宋" w:cs="仿宋"/>
          <w:color w:val="auto"/>
          <w:sz w:val="32"/>
          <w:szCs w:val="32"/>
        </w:rPr>
        <w:t>深化“爱心助考”志愿品牌，</w:t>
      </w:r>
      <w:r>
        <w:rPr>
          <w:rFonts w:hint="eastAsia" w:ascii="仿宋" w:hAnsi="仿宋" w:eastAsia="仿宋" w:cs="仿宋"/>
          <w:color w:val="auto"/>
          <w:sz w:val="32"/>
          <w:szCs w:val="32"/>
          <w:lang w:val="en-US" w:eastAsia="zh-CN"/>
        </w:rPr>
        <w:t>组织</w:t>
      </w:r>
      <w:r>
        <w:rPr>
          <w:rFonts w:hint="eastAsia" w:ascii="仿宋" w:hAnsi="仿宋" w:eastAsia="仿宋" w:cs="仿宋"/>
          <w:color w:val="auto"/>
          <w:sz w:val="32"/>
          <w:szCs w:val="32"/>
        </w:rPr>
        <w:t>超5万名物业人投身行动，设立200余个爱心站点，发放物资近1.4万份，覆盖考生及家长3万人次。</w:t>
      </w:r>
    </w:p>
    <w:p w14:paraId="0EDE79A0">
      <w:pPr>
        <w:keepNext w:val="0"/>
        <w:keepLines w:val="0"/>
        <w:pageBreakBefore w:val="0"/>
        <w:widowControl w:val="0"/>
        <w:kinsoku/>
        <w:wordWrap/>
        <w:overflowPunct w:val="0"/>
        <w:topLinePunct/>
        <w:autoSpaceDE/>
        <w:autoSpaceDN/>
        <w:bidi w:val="0"/>
        <w:spacing w:line="600" w:lineRule="exact"/>
        <w:ind w:firstLine="643" w:firstLineChars="200"/>
        <w:textAlignment w:val="auto"/>
        <w:rPr>
          <w:rFonts w:hint="eastAsia" w:ascii="Times New Roman" w:hAnsi="Times New Roman" w:eastAsia="仿宋_GB2312" w:cs="Times New Roman"/>
          <w:color w:val="auto"/>
          <w:sz w:val="32"/>
          <w:szCs w:val="32"/>
          <w:lang w:val="en-US" w:eastAsia="zh-CN"/>
        </w:rPr>
      </w:pPr>
      <w:r>
        <w:rPr>
          <w:rFonts w:hint="eastAsia" w:ascii="楷体" w:hAnsi="楷体" w:eastAsia="楷体" w:cs="楷体"/>
          <w:b/>
          <w:bCs/>
          <w:color w:val="auto"/>
          <w:kern w:val="0"/>
          <w:sz w:val="32"/>
          <w:szCs w:val="32"/>
          <w:lang w:val="en-US" w:eastAsia="zh-CN" w:bidi="ar-SA"/>
        </w:rPr>
        <w:t>四是推动友好小区建设。</w:t>
      </w:r>
      <w:r>
        <w:rPr>
          <w:rFonts w:hint="eastAsia" w:ascii="仿宋" w:hAnsi="仿宋" w:eastAsia="仿宋" w:cs="仿宋"/>
          <w:color w:val="auto"/>
          <w:sz w:val="32"/>
          <w:szCs w:val="32"/>
          <w:lang w:val="en-US" w:eastAsia="zh-CN"/>
        </w:rPr>
        <w:t>联合市快递行业协会</w:t>
      </w:r>
      <w:r>
        <w:rPr>
          <w:rFonts w:hint="eastAsia" w:ascii="仿宋" w:hAnsi="仿宋" w:eastAsia="仿宋" w:cs="仿宋"/>
          <w:color w:val="auto"/>
          <w:sz w:val="32"/>
          <w:szCs w:val="32"/>
        </w:rPr>
        <w:t>围绕指引、进出、服务、设施、安全、协同“六项友好”</w:t>
      </w:r>
      <w:r>
        <w:rPr>
          <w:rFonts w:hint="eastAsia" w:ascii="仿宋" w:hAnsi="仿宋" w:eastAsia="仿宋" w:cs="仿宋"/>
          <w:color w:val="auto"/>
          <w:sz w:val="32"/>
          <w:szCs w:val="32"/>
          <w:lang w:val="en-US" w:eastAsia="zh-CN"/>
        </w:rPr>
        <w:t>建设标准，推进“快递骑手友好小区”建设，</w:t>
      </w:r>
      <w:r>
        <w:rPr>
          <w:rFonts w:ascii="Times New Roman" w:hAnsi="Times New Roman" w:eastAsia="仿宋_GB2312" w:cs="Times New Roman"/>
          <w:color w:val="auto"/>
          <w:sz w:val="32"/>
          <w:szCs w:val="32"/>
        </w:rPr>
        <w:t>培育14个示范小区。</w:t>
      </w:r>
      <w:r>
        <w:rPr>
          <w:rFonts w:hint="eastAsia" w:ascii="Times New Roman" w:hAnsi="Times New Roman" w:eastAsia="仿宋_GB2312" w:cs="Times New Roman"/>
          <w:color w:val="auto"/>
          <w:sz w:val="32"/>
          <w:szCs w:val="32"/>
          <w:lang w:val="en-US" w:eastAsia="zh-CN"/>
        </w:rPr>
        <w:t>落实“儿童友好城市”建设要求，滨湖城运、璟昌物业、鸿鹤城运等企业完善儿童游乐设施，优化成长环境；润加物业、招商积余、绿城物业、永升物业等打造“社区夏令营”等特色品牌，通过红色教育、安全科普、亲子互动、公益帮扶等元素丰富儿童暑期生活，累计覆盖超10万名少年儿童。祥源物业、新亚物业、海誉圣园、融创物业等积极开展妇女友好城市建设，聚焦女性业主与女职工双重需求，开展节日慰问、健康关怀、技能提升、权益保障等系列活动，惠及数万女性群体，为社会和谐发展注入温暖力量。</w:t>
      </w:r>
    </w:p>
    <w:p w14:paraId="378F317A">
      <w:pPr>
        <w:keepNext w:val="0"/>
        <w:keepLines w:val="0"/>
        <w:pageBreakBefore w:val="0"/>
        <w:widowControl w:val="0"/>
        <w:kinsoku/>
        <w:wordWrap/>
        <w:overflowPunct w:val="0"/>
        <w:topLinePunct/>
        <w:autoSpaceDE/>
        <w:autoSpaceDN/>
        <w:bidi w:val="0"/>
        <w:spacing w:line="600" w:lineRule="exact"/>
        <w:ind w:firstLine="643" w:firstLineChars="200"/>
        <w:textAlignment w:val="auto"/>
        <w:rPr>
          <w:rFonts w:hint="eastAsia" w:ascii="楷体" w:hAnsi="楷体" w:eastAsia="楷体" w:cs="楷体"/>
          <w:b/>
          <w:bCs/>
          <w:color w:val="auto"/>
          <w:kern w:val="0"/>
          <w:sz w:val="32"/>
          <w:szCs w:val="32"/>
          <w:lang w:val="en-US" w:eastAsia="zh-CN" w:bidi="ar-SA"/>
        </w:rPr>
      </w:pPr>
      <w:r>
        <w:rPr>
          <w:rFonts w:hint="eastAsia" w:ascii="楷体" w:hAnsi="楷体" w:eastAsia="楷体" w:cs="楷体"/>
          <w:b/>
          <w:bCs/>
          <w:color w:val="auto"/>
          <w:kern w:val="0"/>
          <w:sz w:val="32"/>
          <w:szCs w:val="32"/>
          <w:lang w:val="en-US" w:eastAsia="zh-CN" w:bidi="ar-SA"/>
        </w:rPr>
        <w:t>（五）强化宣传推广，提升行业影响</w:t>
      </w:r>
    </w:p>
    <w:p w14:paraId="323C0051">
      <w:pPr>
        <w:keepNext w:val="0"/>
        <w:keepLines w:val="0"/>
        <w:pageBreakBefore w:val="0"/>
        <w:widowControl w:val="0"/>
        <w:kinsoku/>
        <w:wordWrap/>
        <w:overflowPunct w:val="0"/>
        <w:topLinePunct/>
        <w:autoSpaceDE/>
        <w:autoSpaceDN/>
        <w:bidi w:val="0"/>
        <w:spacing w:line="600" w:lineRule="exact"/>
        <w:ind w:firstLine="643" w:firstLineChars="200"/>
        <w:textAlignment w:val="auto"/>
        <w:rPr>
          <w:rFonts w:hint="eastAsia" w:ascii="仿宋" w:hAnsi="仿宋" w:eastAsia="仿宋" w:cs="仿宋"/>
          <w:color w:val="auto"/>
          <w:sz w:val="32"/>
          <w:szCs w:val="32"/>
        </w:rPr>
      </w:pPr>
      <w:r>
        <w:rPr>
          <w:rFonts w:hint="eastAsia" w:ascii="楷体" w:hAnsi="楷体" w:eastAsia="楷体" w:cs="楷体"/>
          <w:b/>
          <w:bCs/>
          <w:color w:val="auto"/>
          <w:kern w:val="0"/>
          <w:sz w:val="32"/>
          <w:szCs w:val="32"/>
          <w:lang w:val="en-US" w:eastAsia="zh-CN" w:bidi="ar-SA"/>
        </w:rPr>
        <w:t>一是宣传体系建设。</w:t>
      </w:r>
      <w:r>
        <w:rPr>
          <w:rFonts w:hint="eastAsia" w:ascii="仿宋" w:hAnsi="仿宋" w:eastAsia="仿宋" w:cs="仿宋"/>
          <w:color w:val="auto"/>
          <w:sz w:val="32"/>
          <w:szCs w:val="32"/>
        </w:rPr>
        <w:t>微信公众号全年发布稿件</w:t>
      </w:r>
      <w:r>
        <w:rPr>
          <w:rFonts w:hint="eastAsia" w:ascii="仿宋" w:hAnsi="仿宋" w:eastAsia="仿宋" w:cs="仿宋"/>
          <w:color w:val="auto"/>
          <w:sz w:val="32"/>
          <w:szCs w:val="32"/>
          <w:lang w:val="en-US" w:eastAsia="zh-CN"/>
        </w:rPr>
        <w:t>800余</w:t>
      </w:r>
      <w:r>
        <w:rPr>
          <w:rFonts w:hint="eastAsia" w:ascii="仿宋" w:hAnsi="仿宋" w:eastAsia="仿宋" w:cs="仿宋"/>
          <w:color w:val="auto"/>
          <w:sz w:val="32"/>
          <w:szCs w:val="32"/>
        </w:rPr>
        <w:t>篇，总阅读数达</w:t>
      </w:r>
      <w:r>
        <w:rPr>
          <w:rFonts w:hint="eastAsia" w:ascii="仿宋" w:hAnsi="仿宋" w:eastAsia="仿宋" w:cs="仿宋"/>
          <w:color w:val="auto"/>
          <w:sz w:val="32"/>
          <w:szCs w:val="32"/>
          <w:lang w:val="en-US" w:eastAsia="zh-CN"/>
        </w:rPr>
        <w:t>15</w:t>
      </w:r>
      <w:r>
        <w:rPr>
          <w:rFonts w:hint="eastAsia" w:ascii="仿宋" w:hAnsi="仿宋" w:eastAsia="仿宋" w:cs="仿宋"/>
          <w:color w:val="auto"/>
          <w:sz w:val="32"/>
          <w:szCs w:val="32"/>
        </w:rPr>
        <w:t>万次，网站同步推送</w:t>
      </w:r>
      <w:r>
        <w:rPr>
          <w:rFonts w:hint="eastAsia" w:ascii="仿宋" w:hAnsi="仿宋" w:eastAsia="仿宋" w:cs="仿宋"/>
          <w:color w:val="auto"/>
          <w:sz w:val="32"/>
          <w:szCs w:val="32"/>
          <w:lang w:val="en-US" w:eastAsia="zh-CN"/>
        </w:rPr>
        <w:t>1138</w:t>
      </w:r>
      <w:r>
        <w:rPr>
          <w:rFonts w:hint="eastAsia" w:ascii="仿宋" w:hAnsi="仿宋" w:eastAsia="仿宋" w:cs="仿宋"/>
          <w:color w:val="auto"/>
          <w:sz w:val="32"/>
          <w:szCs w:val="32"/>
        </w:rPr>
        <w:t>篇，策划</w:t>
      </w:r>
      <w:r>
        <w:rPr>
          <w:rFonts w:hint="eastAsia" w:ascii="仿宋" w:hAnsi="仿宋" w:eastAsia="仿宋" w:cs="仿宋"/>
          <w:snapToGrid/>
          <w:color w:val="auto"/>
          <w:spacing w:val="0"/>
          <w:kern w:val="2"/>
          <w:sz w:val="32"/>
          <w:szCs w:val="32"/>
          <w:lang w:val="en-US" w:eastAsia="zh-CN"/>
        </w:rPr>
        <w:t>“三八国际妇女节”“学雷锋纪念日”“植树节”“匠心物业人”“</w:t>
      </w:r>
      <w:r>
        <w:rPr>
          <w:rFonts w:hint="default" w:ascii="仿宋" w:hAnsi="仿宋" w:eastAsia="仿宋" w:cs="仿宋"/>
          <w:snapToGrid/>
          <w:color w:val="auto"/>
          <w:spacing w:val="0"/>
          <w:kern w:val="2"/>
          <w:sz w:val="32"/>
          <w:szCs w:val="32"/>
          <w:lang w:val="en-US" w:eastAsia="zh-CN"/>
        </w:rPr>
        <w:t>安全生产月</w:t>
      </w:r>
      <w:r>
        <w:rPr>
          <w:rFonts w:hint="eastAsia" w:ascii="仿宋" w:hAnsi="仿宋" w:eastAsia="仿宋" w:cs="仿宋"/>
          <w:snapToGrid/>
          <w:color w:val="auto"/>
          <w:spacing w:val="0"/>
          <w:kern w:val="2"/>
          <w:sz w:val="32"/>
          <w:szCs w:val="32"/>
          <w:lang w:val="en-US" w:eastAsia="zh-CN"/>
        </w:rPr>
        <w:t>”</w:t>
      </w:r>
      <w:r>
        <w:rPr>
          <w:rFonts w:hint="eastAsia" w:ascii="仿宋" w:hAnsi="仿宋" w:eastAsia="仿宋" w:cs="仿宋"/>
          <w:color w:val="auto"/>
          <w:sz w:val="32"/>
          <w:szCs w:val="32"/>
        </w:rPr>
        <w:t>“夏日送清凉”“物业护航双节”</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爱心助考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“退役军人风采展”等专题报道150期。召开宣传工作交流暨宣工委年度会议，表彰12家宣传先进单位与23名优秀通讯员，</w:t>
      </w:r>
      <w:r>
        <w:rPr>
          <w:rFonts w:hint="eastAsia" w:ascii="仿宋" w:hAnsi="仿宋" w:eastAsia="仿宋" w:cs="仿宋"/>
          <w:color w:val="auto"/>
          <w:sz w:val="32"/>
          <w:szCs w:val="32"/>
          <w:lang w:val="en-US" w:eastAsia="zh-CN"/>
        </w:rPr>
        <w:t>邀请合肥报业集团等资深媒体人</w:t>
      </w:r>
      <w:r>
        <w:rPr>
          <w:rFonts w:hint="eastAsia" w:ascii="仿宋" w:hAnsi="仿宋" w:eastAsia="仿宋" w:cs="仿宋"/>
          <w:color w:val="auto"/>
          <w:sz w:val="32"/>
          <w:szCs w:val="32"/>
        </w:rPr>
        <w:t>开展新闻写作与短视频创作培训，优化会刊征稿与编辑流程，提升宣传内容质量。</w:t>
      </w:r>
    </w:p>
    <w:p w14:paraId="0CFB7EDC">
      <w:pPr>
        <w:keepNext w:val="0"/>
        <w:keepLines w:val="0"/>
        <w:pageBreakBefore w:val="0"/>
        <w:widowControl w:val="0"/>
        <w:kinsoku/>
        <w:wordWrap/>
        <w:overflowPunct w:val="0"/>
        <w:topLinePunct/>
        <w:autoSpaceDE/>
        <w:autoSpaceDN/>
        <w:bidi w:val="0"/>
        <w:spacing w:line="600" w:lineRule="exact"/>
        <w:ind w:firstLine="643" w:firstLineChars="200"/>
        <w:jc w:val="both"/>
        <w:textAlignment w:val="auto"/>
        <w:rPr>
          <w:rFonts w:hint="eastAsia" w:ascii="仿宋" w:hAnsi="仿宋" w:eastAsia="仿宋" w:cs="仿宋"/>
          <w:color w:val="FF0000"/>
          <w:sz w:val="32"/>
          <w:szCs w:val="32"/>
          <w:highlight w:val="none"/>
          <w:lang w:val="en-US" w:eastAsia="zh-CN"/>
        </w:rPr>
      </w:pPr>
      <w:r>
        <w:rPr>
          <w:rFonts w:hint="eastAsia" w:ascii="楷体" w:hAnsi="楷体" w:eastAsia="楷体" w:cs="楷体"/>
          <w:b/>
          <w:bCs/>
          <w:kern w:val="0"/>
          <w:sz w:val="32"/>
          <w:szCs w:val="32"/>
          <w:lang w:val="en-US" w:eastAsia="zh-CN" w:bidi="ar-SA"/>
        </w:rPr>
        <w:t>二是品牌形象塑造。</w:t>
      </w:r>
      <w:r>
        <w:rPr>
          <w:rFonts w:hint="eastAsia" w:ascii="仿宋" w:hAnsi="仿宋" w:eastAsia="仿宋" w:cs="仿宋"/>
          <w:sz w:val="32"/>
          <w:szCs w:val="32"/>
        </w:rPr>
        <w:t>组织会员单位参与中国国际物业管理产业博览会，会员代表在全国性论坛作主题分享，展现合肥物业行业实力。</w:t>
      </w:r>
      <w:r>
        <w:rPr>
          <w:rFonts w:hint="eastAsia" w:ascii="仿宋" w:hAnsi="仿宋" w:eastAsia="仿宋" w:cs="仿宋"/>
          <w:snapToGrid/>
          <w:color w:val="000000"/>
          <w:spacing w:val="0"/>
          <w:kern w:val="2"/>
          <w:sz w:val="32"/>
          <w:szCs w:val="32"/>
          <w:lang w:val="en-US" w:eastAsia="zh-CN"/>
        </w:rPr>
        <w:t>新华社、新安晚报、安徽商报、合肥日报、合肥晚报等主流媒体及市政府、市房产局、市委社会工作部门等门户网站、公众号等报道10余篇次，全方位展现物业企业坚守岗位、服务民生的良好形象，扩大行业社会影响力。组织会员单位积极参与第十三届物业管理行业摄影及微视频展，华地好生活、高速物业、新亚物业、美而特智能后勤、祥源物业等企业视频或摄影作品入围，多角度展现了合肥物业人在环境维护、应急防控等岗位的坚守风采。协会还组织报送行业发展图片素材入选安徽物协40年光影图册展和宣传片。</w:t>
      </w:r>
    </w:p>
    <w:p w14:paraId="175F397C">
      <w:pPr>
        <w:keepNext w:val="0"/>
        <w:keepLines w:val="0"/>
        <w:pageBreakBefore w:val="0"/>
        <w:widowControl w:val="0"/>
        <w:kinsoku/>
        <w:wordWrap/>
        <w:overflowPunct w:val="0"/>
        <w:topLinePunct/>
        <w:autoSpaceDE/>
        <w:autoSpaceDN/>
        <w:bidi w:val="0"/>
        <w:spacing w:line="600" w:lineRule="exact"/>
        <w:ind w:firstLine="643" w:firstLineChars="200"/>
        <w:textAlignment w:val="auto"/>
        <w:rPr>
          <w:rFonts w:hint="eastAsia" w:ascii="楷体" w:hAnsi="楷体" w:eastAsia="楷体" w:cs="楷体"/>
          <w:b/>
          <w:bCs/>
          <w:kern w:val="0"/>
          <w:sz w:val="32"/>
          <w:szCs w:val="32"/>
          <w:lang w:val="en-US" w:eastAsia="zh-CN" w:bidi="ar-SA"/>
        </w:rPr>
      </w:pPr>
      <w:r>
        <w:rPr>
          <w:rFonts w:hint="eastAsia" w:ascii="楷体" w:hAnsi="楷体" w:eastAsia="楷体" w:cs="楷体"/>
          <w:b/>
          <w:bCs/>
          <w:kern w:val="0"/>
          <w:sz w:val="32"/>
          <w:szCs w:val="32"/>
          <w:lang w:val="en-US" w:eastAsia="zh-CN" w:bidi="ar-SA"/>
        </w:rPr>
        <w:t>（六）完善内部管理，夯实服务基础</w:t>
      </w:r>
    </w:p>
    <w:p w14:paraId="6A6FC9AA">
      <w:pPr>
        <w:keepNext w:val="0"/>
        <w:keepLines w:val="0"/>
        <w:pageBreakBefore w:val="0"/>
        <w:widowControl w:val="0"/>
        <w:kinsoku/>
        <w:wordWrap/>
        <w:overflowPunct w:val="0"/>
        <w:topLinePunct/>
        <w:autoSpaceDE/>
        <w:autoSpaceDN/>
        <w:bidi w:val="0"/>
        <w:spacing w:line="600" w:lineRule="exact"/>
        <w:ind w:firstLine="640" w:firstLineChars="200"/>
        <w:textAlignment w:val="auto"/>
        <w:rPr>
          <w:rFonts w:hint="eastAsia" w:ascii="黑体" w:hAnsi="黑体" w:eastAsia="黑体" w:cs="黑体"/>
          <w:b/>
          <w:bCs/>
          <w:kern w:val="0"/>
          <w:sz w:val="32"/>
          <w:szCs w:val="32"/>
          <w:lang w:val="en-US" w:eastAsia="zh-CN" w:bidi="ar-SA"/>
        </w:rPr>
      </w:pPr>
      <w:r>
        <w:rPr>
          <w:rFonts w:hint="eastAsia" w:ascii="仿宋" w:hAnsi="仿宋" w:eastAsia="仿宋" w:cs="仿宋"/>
          <w:sz w:val="32"/>
          <w:szCs w:val="32"/>
        </w:rPr>
        <w:t>2025年及时组织完成会长办公会</w:t>
      </w:r>
      <w:r>
        <w:rPr>
          <w:rFonts w:hint="eastAsia" w:ascii="仿宋" w:hAnsi="仿宋" w:eastAsia="仿宋" w:cs="仿宋"/>
          <w:sz w:val="32"/>
          <w:szCs w:val="32"/>
          <w:lang w:val="en-US" w:eastAsia="zh-CN"/>
        </w:rPr>
        <w:t>4</w:t>
      </w:r>
      <w:r>
        <w:rPr>
          <w:rFonts w:hint="eastAsia" w:ascii="仿宋" w:hAnsi="仿宋" w:eastAsia="仿宋" w:cs="仿宋"/>
          <w:sz w:val="32"/>
          <w:szCs w:val="32"/>
        </w:rPr>
        <w:t>次、常务理事会</w:t>
      </w:r>
      <w:r>
        <w:rPr>
          <w:rFonts w:hint="eastAsia" w:ascii="仿宋" w:hAnsi="仿宋" w:eastAsia="仿宋" w:cs="仿宋"/>
          <w:sz w:val="32"/>
          <w:szCs w:val="32"/>
          <w:lang w:val="en-US" w:eastAsia="zh-CN"/>
        </w:rPr>
        <w:t>1</w:t>
      </w:r>
      <w:r>
        <w:rPr>
          <w:rFonts w:hint="eastAsia" w:ascii="仿宋" w:hAnsi="仿宋" w:eastAsia="仿宋" w:cs="仿宋"/>
          <w:sz w:val="32"/>
          <w:szCs w:val="32"/>
        </w:rPr>
        <w:t>次，专业委员会主任秘书长工作会议1次</w:t>
      </w:r>
      <w:r>
        <w:rPr>
          <w:rFonts w:hint="eastAsia" w:ascii="仿宋" w:hAnsi="仿宋" w:eastAsia="仿宋" w:cs="仿宋"/>
          <w:sz w:val="32"/>
          <w:szCs w:val="32"/>
          <w:lang w:eastAsia="zh-CN"/>
        </w:rPr>
        <w:t>，</w:t>
      </w:r>
      <w:r>
        <w:rPr>
          <w:rFonts w:hint="eastAsia" w:ascii="仿宋" w:hAnsi="仿宋" w:eastAsia="仿宋" w:cs="仿宋"/>
          <w:sz w:val="32"/>
          <w:szCs w:val="32"/>
        </w:rPr>
        <w:t>完成协会工会换届选举</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及时完成协会年检。禁燃禁放工作</w:t>
      </w:r>
      <w:r>
        <w:rPr>
          <w:rFonts w:hint="eastAsia" w:ascii="仿宋" w:hAnsi="仿宋" w:eastAsia="仿宋" w:cs="仿宋"/>
          <w:sz w:val="32"/>
          <w:szCs w:val="32"/>
        </w:rPr>
        <w:t>荣获全市工作专班表彰。参加全省性、全市性行业协会商会党建工作示范培训班。当选中国物协第六届理事会常务理事单位</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合肥市委统战部主管的合肥市新的社会阶层人士联谊会第二届理事会理事、</w:t>
      </w:r>
      <w:r>
        <w:rPr>
          <w:rFonts w:hint="eastAsia" w:ascii="仿宋" w:hAnsi="仿宋" w:eastAsia="仿宋" w:cs="仿宋"/>
          <w:sz w:val="32"/>
          <w:szCs w:val="32"/>
        </w:rPr>
        <w:t>安徽省建设职工思想政治工作研究会会员单位。入选中国物协法律、标准化、人力资源、产学研等专委会委员</w:t>
      </w:r>
      <w:r>
        <w:rPr>
          <w:rFonts w:hint="eastAsia" w:ascii="仿宋" w:hAnsi="仿宋" w:eastAsia="仿宋" w:cs="仿宋"/>
          <w:sz w:val="32"/>
          <w:szCs w:val="32"/>
          <w:lang w:val="en-US" w:eastAsia="zh-CN"/>
        </w:rPr>
        <w:t>。</w:t>
      </w:r>
    </w:p>
    <w:p w14:paraId="59918E8C">
      <w:pPr>
        <w:keepNext w:val="0"/>
        <w:keepLines w:val="0"/>
        <w:pageBreakBefore w:val="0"/>
        <w:widowControl w:val="0"/>
        <w:kinsoku/>
        <w:wordWrap/>
        <w:overflowPunct w:val="0"/>
        <w:topLinePunct/>
        <w:autoSpaceDE/>
        <w:autoSpaceDN/>
        <w:bidi w:val="0"/>
        <w:adjustRightInd/>
        <w:snapToGrid/>
        <w:spacing w:before="157" w:beforeLines="50" w:after="157" w:afterLines="50" w:line="600" w:lineRule="exact"/>
        <w:ind w:firstLine="643" w:firstLineChars="200"/>
        <w:jc w:val="center"/>
        <w:textAlignment w:val="auto"/>
        <w:rPr>
          <w:rFonts w:hint="default" w:ascii="黑体" w:hAnsi="黑体" w:eastAsia="黑体" w:cs="黑体"/>
          <w:b/>
          <w:bCs/>
          <w:kern w:val="0"/>
          <w:sz w:val="32"/>
          <w:szCs w:val="32"/>
          <w:lang w:val="en-US" w:eastAsia="zh-CN" w:bidi="ar-SA"/>
        </w:rPr>
      </w:pPr>
      <w:r>
        <w:rPr>
          <w:rFonts w:hint="eastAsia" w:ascii="黑体" w:hAnsi="黑体" w:eastAsia="黑体" w:cs="黑体"/>
          <w:b/>
          <w:bCs/>
          <w:kern w:val="0"/>
          <w:sz w:val="32"/>
          <w:szCs w:val="32"/>
          <w:lang w:val="en-US" w:eastAsia="zh-CN" w:bidi="ar-SA"/>
        </w:rPr>
        <w:t>二、2026年工作要点</w:t>
      </w:r>
    </w:p>
    <w:p w14:paraId="41817819">
      <w:pPr>
        <w:keepNext w:val="0"/>
        <w:keepLines w:val="0"/>
        <w:pageBreakBefore w:val="0"/>
        <w:widowControl w:val="0"/>
        <w:kinsoku/>
        <w:wordWrap/>
        <w:overflowPunct w:val="0"/>
        <w:topLinePunct/>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2026年是十五五规划开局之年，合肥市物业管理协会将紧紧围绕全市经济发展大局和全市物业管理工作部署，持续有序推进日常工作，扎实做好以下重点工作。</w:t>
      </w:r>
    </w:p>
    <w:p w14:paraId="5AE2792D">
      <w:pPr>
        <w:keepNext w:val="0"/>
        <w:keepLines w:val="0"/>
        <w:pageBreakBefore w:val="0"/>
        <w:widowControl w:val="0"/>
        <w:kinsoku/>
        <w:wordWrap/>
        <w:overflowPunct w:val="0"/>
        <w:topLinePunct/>
        <w:autoSpaceDE/>
        <w:autoSpaceDN/>
        <w:bidi w:val="0"/>
        <w:adjustRightInd/>
        <w:snapToGrid/>
        <w:spacing w:line="600" w:lineRule="exact"/>
        <w:ind w:firstLine="643" w:firstLineChars="200"/>
        <w:textAlignment w:val="auto"/>
        <w:rPr>
          <w:rFonts w:hint="eastAsia" w:ascii="仿宋" w:hAnsi="仿宋" w:eastAsia="仿宋" w:cs="仿宋"/>
          <w:sz w:val="32"/>
          <w:szCs w:val="32"/>
          <w:lang w:val="en-US" w:eastAsia="zh-CN"/>
        </w:rPr>
      </w:pPr>
      <w:r>
        <w:rPr>
          <w:rFonts w:hint="eastAsia" w:ascii="楷体" w:hAnsi="楷体" w:eastAsia="楷体" w:cs="楷体"/>
          <w:b/>
          <w:bCs/>
          <w:sz w:val="32"/>
          <w:szCs w:val="32"/>
          <w:lang w:val="en-US" w:eastAsia="zh-CN"/>
        </w:rPr>
        <w:t>（一）培育打造合肥物业“好服务”典型。</w:t>
      </w:r>
      <w:r>
        <w:rPr>
          <w:rFonts w:hint="eastAsia" w:ascii="仿宋" w:hAnsi="仿宋" w:eastAsia="仿宋" w:cs="仿宋"/>
          <w:sz w:val="32"/>
          <w:szCs w:val="32"/>
          <w:lang w:val="en-US" w:eastAsia="zh-CN"/>
        </w:rPr>
        <w:t>围绕全市物业服务质量提升行动，建立健全环境友好、安全友好、全龄友好、快递友好、邻里友好“五好”合肥物业“好服务”标准，引导推动物业企业实施“五好”服务提升，培育选树一批物业“好服务”小区典型。扎实</w:t>
      </w:r>
      <w:r>
        <w:rPr>
          <w:rFonts w:hint="default" w:ascii="仿宋" w:hAnsi="仿宋" w:eastAsia="仿宋" w:cs="仿宋"/>
          <w:sz w:val="32"/>
          <w:szCs w:val="32"/>
          <w:lang w:val="en-US" w:eastAsia="zh-CN"/>
        </w:rPr>
        <w:t>引导物业服务</w:t>
      </w:r>
      <w:r>
        <w:rPr>
          <w:rFonts w:hint="eastAsia" w:ascii="仿宋" w:hAnsi="仿宋" w:eastAsia="仿宋" w:cs="仿宋"/>
          <w:sz w:val="32"/>
          <w:szCs w:val="32"/>
          <w:lang w:val="en-US" w:eastAsia="zh-CN"/>
        </w:rPr>
        <w:t>进家庭</w:t>
      </w:r>
      <w:r>
        <w:rPr>
          <w:rFonts w:hint="default" w:ascii="仿宋" w:hAnsi="仿宋" w:eastAsia="仿宋" w:cs="仿宋"/>
          <w:sz w:val="32"/>
          <w:szCs w:val="32"/>
          <w:lang w:val="en-US" w:eastAsia="zh-CN"/>
        </w:rPr>
        <w:t>，</w:t>
      </w:r>
      <w:r>
        <w:rPr>
          <w:rFonts w:hint="eastAsia" w:ascii="仿宋" w:hAnsi="仿宋" w:eastAsia="仿宋" w:cs="仿宋"/>
          <w:sz w:val="32"/>
          <w:szCs w:val="32"/>
          <w:lang w:val="en-US" w:eastAsia="zh-CN"/>
        </w:rPr>
        <w:t>持续开展现场观摩观摩、考察交流和供需对接，</w:t>
      </w:r>
      <w:r>
        <w:rPr>
          <w:rFonts w:hint="default" w:ascii="仿宋" w:hAnsi="仿宋" w:eastAsia="仿宋" w:cs="仿宋"/>
          <w:sz w:val="32"/>
          <w:szCs w:val="32"/>
          <w:lang w:val="en-US" w:eastAsia="zh-CN"/>
        </w:rPr>
        <w:t>深化“物业服务+生活服务”融合实效</w:t>
      </w:r>
      <w:r>
        <w:rPr>
          <w:rFonts w:hint="eastAsia" w:ascii="仿宋" w:hAnsi="仿宋" w:eastAsia="仿宋" w:cs="仿宋"/>
          <w:sz w:val="32"/>
          <w:szCs w:val="32"/>
          <w:lang w:val="en-US" w:eastAsia="zh-CN"/>
        </w:rPr>
        <w:t>。</w:t>
      </w:r>
    </w:p>
    <w:p w14:paraId="4C191C6A">
      <w:pPr>
        <w:keepNext w:val="0"/>
        <w:keepLines w:val="0"/>
        <w:pageBreakBefore w:val="0"/>
        <w:widowControl w:val="0"/>
        <w:kinsoku/>
        <w:wordWrap/>
        <w:overflowPunct w:val="0"/>
        <w:topLinePunct/>
        <w:autoSpaceDE/>
        <w:autoSpaceDN/>
        <w:bidi w:val="0"/>
        <w:adjustRightInd/>
        <w:snapToGrid/>
        <w:spacing w:line="600" w:lineRule="exact"/>
        <w:ind w:firstLine="643" w:firstLineChars="200"/>
        <w:textAlignment w:val="auto"/>
        <w:rPr>
          <w:rFonts w:hint="eastAsia" w:ascii="仿宋" w:hAnsi="仿宋" w:eastAsia="仿宋" w:cs="仿宋"/>
          <w:sz w:val="32"/>
          <w:szCs w:val="32"/>
          <w:lang w:val="en-US" w:eastAsia="zh-CN"/>
        </w:rPr>
      </w:pPr>
      <w:r>
        <w:rPr>
          <w:rFonts w:hint="eastAsia" w:ascii="楷体" w:hAnsi="楷体" w:eastAsia="楷体" w:cs="楷体"/>
          <w:b/>
          <w:bCs/>
          <w:kern w:val="0"/>
          <w:sz w:val="32"/>
          <w:szCs w:val="32"/>
          <w:lang w:val="en-US" w:eastAsia="zh-CN" w:bidi="ar-SA"/>
        </w:rPr>
        <w:t>（二）扎实推进物业项目“好经理”培育。</w:t>
      </w:r>
      <w:r>
        <w:rPr>
          <w:rFonts w:hint="eastAsia" w:ascii="仿宋" w:hAnsi="仿宋" w:eastAsia="仿宋" w:cs="仿宋"/>
          <w:sz w:val="32"/>
          <w:szCs w:val="32"/>
          <w:lang w:val="en-US" w:eastAsia="zh-CN"/>
        </w:rPr>
        <w:t>聚焦住宅小区物业项目经理，建立党建引领星级管理信用管理机制，实施物业管理技能提升行动，组织开展年度集训轮训和履职评价，继续开展物业项目经理</w:t>
      </w:r>
      <w:r>
        <w:rPr>
          <w:rFonts w:hint="eastAsia" w:ascii="仿宋" w:hAnsi="仿宋" w:eastAsia="仿宋" w:cs="仿宋"/>
          <w:i w:val="0"/>
          <w:iCs w:val="0"/>
          <w:caps w:val="0"/>
          <w:color w:val="0F1115"/>
          <w:spacing w:val="0"/>
          <w:sz w:val="32"/>
          <w:szCs w:val="32"/>
          <w:shd w:val="clear" w:color="auto" w:fill="FFFFFF"/>
        </w:rPr>
        <w:t>争当服务、履约、精细、共治</w:t>
      </w:r>
      <w:r>
        <w:rPr>
          <w:rFonts w:hint="eastAsia" w:ascii="仿宋" w:hAnsi="仿宋" w:eastAsia="仿宋" w:cs="仿宋"/>
          <w:i w:val="0"/>
          <w:iCs w:val="0"/>
          <w:caps w:val="0"/>
          <w:color w:val="0F1115"/>
          <w:spacing w:val="0"/>
          <w:sz w:val="32"/>
          <w:szCs w:val="32"/>
          <w:shd w:val="clear" w:color="auto" w:fill="FFFFFF"/>
          <w:lang w:eastAsia="zh-CN"/>
        </w:rPr>
        <w:t>“</w:t>
      </w:r>
      <w:r>
        <w:rPr>
          <w:rFonts w:hint="eastAsia" w:ascii="仿宋" w:hAnsi="仿宋" w:eastAsia="仿宋" w:cs="仿宋"/>
          <w:i w:val="0"/>
          <w:iCs w:val="0"/>
          <w:caps w:val="0"/>
          <w:color w:val="0F1115"/>
          <w:spacing w:val="0"/>
          <w:sz w:val="32"/>
          <w:szCs w:val="32"/>
          <w:shd w:val="clear" w:color="auto" w:fill="FFFFFF"/>
          <w:lang w:val="en-US" w:eastAsia="zh-CN"/>
        </w:rPr>
        <w:t>四个标杆</w:t>
      </w:r>
      <w:r>
        <w:rPr>
          <w:rFonts w:hint="eastAsia" w:ascii="仿宋" w:hAnsi="仿宋" w:eastAsia="仿宋" w:cs="仿宋"/>
          <w:i w:val="0"/>
          <w:iCs w:val="0"/>
          <w:caps w:val="0"/>
          <w:color w:val="0F1115"/>
          <w:spacing w:val="0"/>
          <w:sz w:val="32"/>
          <w:szCs w:val="32"/>
          <w:shd w:val="clear" w:color="auto" w:fill="FFFFFF"/>
          <w:lang w:eastAsia="zh-CN"/>
        </w:rPr>
        <w:t>”</w:t>
      </w:r>
      <w:r>
        <w:rPr>
          <w:rFonts w:hint="eastAsia" w:ascii="仿宋" w:hAnsi="仿宋" w:eastAsia="仿宋" w:cs="仿宋"/>
          <w:i w:val="0"/>
          <w:iCs w:val="0"/>
          <w:caps w:val="0"/>
          <w:color w:val="0F1115"/>
          <w:spacing w:val="0"/>
          <w:sz w:val="32"/>
          <w:szCs w:val="32"/>
          <w:shd w:val="clear" w:color="auto" w:fill="FFFFFF"/>
        </w:rPr>
        <w:t>标杆</w:t>
      </w:r>
      <w:r>
        <w:rPr>
          <w:rFonts w:hint="eastAsia" w:ascii="仿宋" w:hAnsi="仿宋" w:eastAsia="仿宋" w:cs="仿宋"/>
          <w:sz w:val="32"/>
          <w:szCs w:val="32"/>
          <w:lang w:val="en-US" w:eastAsia="zh-CN"/>
        </w:rPr>
        <w:t>擂台赛，加大项目经理信息化建设，持续完善信息库。</w:t>
      </w:r>
    </w:p>
    <w:p w14:paraId="2A9E45ED">
      <w:pPr>
        <w:keepNext w:val="0"/>
        <w:keepLines w:val="0"/>
        <w:pageBreakBefore w:val="0"/>
        <w:widowControl w:val="0"/>
        <w:kinsoku/>
        <w:wordWrap/>
        <w:overflowPunct w:val="0"/>
        <w:topLinePunct/>
        <w:autoSpaceDE/>
        <w:autoSpaceDN/>
        <w:bidi w:val="0"/>
        <w:adjustRightInd/>
        <w:snapToGrid/>
        <w:spacing w:line="600" w:lineRule="exact"/>
        <w:ind w:firstLine="643" w:firstLineChars="200"/>
        <w:jc w:val="both"/>
        <w:textAlignment w:val="auto"/>
        <w:rPr>
          <w:rFonts w:hint="eastAsia" w:ascii="仿宋" w:hAnsi="仿宋" w:eastAsia="仿宋" w:cs="仿宋"/>
          <w:sz w:val="32"/>
          <w:szCs w:val="32"/>
          <w:lang w:val="en-US" w:eastAsia="zh-CN"/>
        </w:rPr>
      </w:pPr>
      <w:r>
        <w:rPr>
          <w:rFonts w:hint="eastAsia" w:ascii="楷体" w:hAnsi="楷体" w:eastAsia="楷体" w:cs="楷体"/>
          <w:b/>
          <w:bCs/>
          <w:kern w:val="0"/>
          <w:sz w:val="32"/>
          <w:szCs w:val="32"/>
          <w:lang w:val="en-US" w:eastAsia="zh-CN" w:bidi="ar-SA"/>
        </w:rPr>
        <w:t>（三）不断提升行业融入基层治理成效。</w:t>
      </w:r>
      <w:r>
        <w:rPr>
          <w:rFonts w:hint="eastAsia" w:ascii="仿宋" w:hAnsi="仿宋" w:eastAsia="仿宋" w:cs="仿宋"/>
          <w:sz w:val="32"/>
          <w:szCs w:val="32"/>
          <w:lang w:val="en-US" w:eastAsia="zh-CN"/>
        </w:rPr>
        <w:t>积极落实城市管理进社区部署要求，优化健全协会矛盾调处机制，</w:t>
      </w:r>
      <w:r>
        <w:rPr>
          <w:rFonts w:hint="eastAsia" w:ascii="仿宋" w:hAnsi="仿宋" w:eastAsia="仿宋" w:cs="仿宋"/>
          <w:i w:val="0"/>
          <w:iCs w:val="0"/>
          <w:caps w:val="0"/>
          <w:color w:val="0F1115"/>
          <w:spacing w:val="0"/>
          <w:sz w:val="32"/>
          <w:szCs w:val="32"/>
          <w:shd w:val="clear" w:color="auto" w:fill="FFFFFF"/>
        </w:rPr>
        <w:t>建立协会、社区、物业常态对话平台，</w:t>
      </w:r>
      <w:r>
        <w:rPr>
          <w:rFonts w:hint="eastAsia" w:ascii="仿宋" w:hAnsi="仿宋" w:eastAsia="仿宋" w:cs="仿宋"/>
          <w:sz w:val="32"/>
          <w:szCs w:val="32"/>
          <w:lang w:val="en-US" w:eastAsia="zh-CN"/>
        </w:rPr>
        <w:t>期开展交流座谈，分析解决行业问题。加大行业义警发展管理服务，建立完善行业义警发展管理服务制度，</w:t>
      </w:r>
      <w:r>
        <w:rPr>
          <w:rFonts w:hint="eastAsia" w:ascii="仿宋" w:hAnsi="仿宋" w:eastAsia="仿宋" w:cs="仿宋"/>
          <w:i w:val="0"/>
          <w:iCs w:val="0"/>
          <w:caps w:val="0"/>
          <w:color w:val="0F1115"/>
          <w:spacing w:val="0"/>
          <w:sz w:val="32"/>
          <w:szCs w:val="32"/>
          <w:shd w:val="clear" w:color="auto" w:fill="FFFFFF"/>
          <w:lang w:val="en-US" w:eastAsia="zh-CN"/>
        </w:rPr>
        <w:t>深化</w:t>
      </w:r>
      <w:r>
        <w:rPr>
          <w:rFonts w:hint="eastAsia" w:ascii="仿宋" w:hAnsi="仿宋" w:eastAsia="仿宋" w:cs="仿宋"/>
          <w:sz w:val="32"/>
          <w:szCs w:val="32"/>
          <w:lang w:val="en-US" w:eastAsia="zh-CN"/>
        </w:rPr>
        <w:t>警民联动，</w:t>
      </w:r>
      <w:r>
        <w:rPr>
          <w:rFonts w:hint="eastAsia" w:ascii="仿宋" w:hAnsi="仿宋" w:eastAsia="仿宋" w:cs="仿宋"/>
          <w:i w:val="0"/>
          <w:iCs w:val="0"/>
          <w:caps w:val="0"/>
          <w:color w:val="0F1115"/>
          <w:spacing w:val="0"/>
          <w:sz w:val="32"/>
          <w:szCs w:val="32"/>
          <w:shd w:val="clear" w:color="auto" w:fill="FFFFFF"/>
        </w:rPr>
        <w:t>增强行业义警联动实效</w:t>
      </w:r>
      <w:r>
        <w:rPr>
          <w:rFonts w:hint="eastAsia" w:ascii="仿宋" w:hAnsi="仿宋" w:eastAsia="仿宋" w:cs="仿宋"/>
          <w:sz w:val="32"/>
          <w:szCs w:val="32"/>
          <w:lang w:val="en-US" w:eastAsia="zh-CN"/>
        </w:rPr>
        <w:t>。加大行业志愿服务引领推动，扎实推动行业志愿服务进小区、进楼栋、进家庭。</w:t>
      </w:r>
    </w:p>
    <w:p w14:paraId="64263ECB">
      <w:pPr>
        <w:keepNext w:val="0"/>
        <w:keepLines w:val="0"/>
        <w:pageBreakBefore w:val="0"/>
        <w:widowControl w:val="0"/>
        <w:kinsoku/>
        <w:wordWrap/>
        <w:overflowPunct w:val="0"/>
        <w:topLinePunct/>
        <w:autoSpaceDE/>
        <w:autoSpaceDN/>
        <w:bidi w:val="0"/>
        <w:adjustRightInd/>
        <w:snapToGrid/>
        <w:spacing w:line="600" w:lineRule="exact"/>
        <w:ind w:firstLine="643" w:firstLineChars="200"/>
        <w:textAlignment w:val="auto"/>
        <w:rPr>
          <w:rFonts w:hint="eastAsia" w:ascii="仿宋" w:hAnsi="仿宋" w:eastAsia="仿宋" w:cs="仿宋"/>
          <w:sz w:val="32"/>
          <w:szCs w:val="32"/>
          <w:lang w:val="en-US" w:eastAsia="zh-CN"/>
        </w:rPr>
      </w:pPr>
      <w:r>
        <w:rPr>
          <w:rFonts w:hint="eastAsia" w:ascii="楷体" w:hAnsi="楷体" w:eastAsia="楷体" w:cs="楷体"/>
          <w:b/>
          <w:bCs/>
          <w:kern w:val="0"/>
          <w:sz w:val="32"/>
          <w:szCs w:val="32"/>
          <w:lang w:val="en-US" w:eastAsia="zh-CN" w:bidi="ar-SA"/>
        </w:rPr>
        <w:t>（四）巩固提升协会党建引领品牌质效。</w:t>
      </w:r>
      <w:r>
        <w:rPr>
          <w:rFonts w:hint="eastAsia" w:ascii="仿宋" w:hAnsi="仿宋" w:eastAsia="仿宋" w:cs="仿宋"/>
          <w:i w:val="0"/>
          <w:iCs w:val="0"/>
          <w:caps w:val="0"/>
          <w:color w:val="0F1115"/>
          <w:spacing w:val="0"/>
          <w:sz w:val="32"/>
          <w:szCs w:val="32"/>
          <w:shd w:val="clear" w:color="auto" w:fill="FFFFFF"/>
          <w:lang w:val="en-US" w:eastAsia="zh-CN"/>
        </w:rPr>
        <w:t>贯彻落实</w:t>
      </w:r>
      <w:r>
        <w:rPr>
          <w:rFonts w:hint="eastAsia" w:ascii="仿宋" w:hAnsi="仿宋" w:eastAsia="仿宋" w:cs="仿宋"/>
          <w:i w:val="0"/>
          <w:iCs w:val="0"/>
          <w:caps w:val="0"/>
          <w:color w:val="0F1115"/>
          <w:spacing w:val="0"/>
          <w:sz w:val="32"/>
          <w:szCs w:val="32"/>
          <w:shd w:val="clear" w:color="auto" w:fill="FFFFFF"/>
        </w:rPr>
        <w:t>“皖美红色物业”提升工程</w:t>
      </w:r>
      <w:r>
        <w:rPr>
          <w:rFonts w:hint="eastAsia" w:ascii="仿宋" w:hAnsi="仿宋" w:eastAsia="仿宋" w:cs="仿宋"/>
          <w:i w:val="0"/>
          <w:iCs w:val="0"/>
          <w:caps w:val="0"/>
          <w:color w:val="0F1115"/>
          <w:spacing w:val="0"/>
          <w:sz w:val="32"/>
          <w:szCs w:val="32"/>
          <w:shd w:val="clear" w:color="auto" w:fill="FFFFFF"/>
          <w:lang w:val="en-US" w:eastAsia="zh-CN"/>
        </w:rPr>
        <w:t>部署</w:t>
      </w:r>
      <w:r>
        <w:rPr>
          <w:rFonts w:hint="eastAsia" w:ascii="仿宋" w:hAnsi="仿宋" w:eastAsia="仿宋" w:cs="仿宋"/>
          <w:i w:val="0"/>
          <w:iCs w:val="0"/>
          <w:caps w:val="0"/>
          <w:color w:val="0F1115"/>
          <w:spacing w:val="0"/>
          <w:sz w:val="32"/>
          <w:szCs w:val="32"/>
          <w:shd w:val="clear" w:color="auto" w:fill="FFFFFF"/>
        </w:rPr>
        <w:t>，夯实党建引领治理根基。</w:t>
      </w:r>
      <w:r>
        <w:rPr>
          <w:rFonts w:hint="eastAsia" w:ascii="仿宋" w:hAnsi="仿宋" w:eastAsia="仿宋" w:cs="仿宋"/>
          <w:sz w:val="32"/>
          <w:szCs w:val="32"/>
          <w:lang w:val="en-US" w:eastAsia="zh-CN"/>
        </w:rPr>
        <w:t>推动协会功能型党支部向实体转型，建立理事会党建成员单位联席机制，建立强化行业工会、妇联联动合力，推动企业党员、服务标兵在物业项目亮身份、优服务、树形象。积极组织开展行业职工关爱、能力培训、技能竞赛，推动经济价值和社会地位提升。</w:t>
      </w:r>
    </w:p>
    <w:p w14:paraId="33BDD78C">
      <w:pPr>
        <w:keepNext w:val="0"/>
        <w:keepLines w:val="0"/>
        <w:pageBreakBefore w:val="0"/>
        <w:widowControl w:val="0"/>
        <w:kinsoku/>
        <w:wordWrap/>
        <w:overflowPunct w:val="0"/>
        <w:topLinePunct/>
        <w:autoSpaceDE/>
        <w:autoSpaceDN/>
        <w:bidi w:val="0"/>
        <w:adjustRightInd/>
        <w:snapToGrid/>
        <w:spacing w:line="600" w:lineRule="exact"/>
        <w:ind w:firstLine="643" w:firstLineChars="200"/>
        <w:textAlignment w:val="auto"/>
        <w:rPr>
          <w:rFonts w:hint="eastAsia" w:ascii="仿宋" w:hAnsi="仿宋" w:eastAsia="仿宋" w:cs="仿宋"/>
          <w:sz w:val="32"/>
          <w:szCs w:val="32"/>
          <w:lang w:val="en-US" w:eastAsia="zh-CN"/>
        </w:rPr>
      </w:pPr>
      <w:r>
        <w:rPr>
          <w:rFonts w:hint="eastAsia" w:ascii="楷体" w:hAnsi="楷体" w:eastAsia="楷体" w:cs="楷体"/>
          <w:b/>
          <w:bCs/>
          <w:kern w:val="0"/>
          <w:sz w:val="32"/>
          <w:szCs w:val="32"/>
          <w:lang w:val="en-US" w:eastAsia="zh-CN" w:bidi="ar-SA"/>
        </w:rPr>
        <w:t>（五）加大省内外学习交流考察力度。</w:t>
      </w:r>
      <w:r>
        <w:rPr>
          <w:rFonts w:hint="eastAsia" w:ascii="仿宋" w:hAnsi="仿宋" w:eastAsia="仿宋" w:cs="仿宋"/>
          <w:sz w:val="32"/>
          <w:szCs w:val="32"/>
          <w:lang w:val="en-US" w:eastAsia="zh-CN"/>
        </w:rPr>
        <w:t>持续组织开展会员大走访、会内大交流。持续做好政府、企业、媒体交流。组织参观展2026年中国国际物博会。探索推动建立长三角地区物业协会交流机制。理顺发挥专委会、县区物协联动机制活力，充分发挥专委会专业、县区协会近地优势，进一步提高观摩交流实效。继续组织省内外考察学习交流。搭建行业上下游资源交流平台，大力开展行业产业供需对接，引导企业通过科技化、智慧化降本增效、提质转型。</w:t>
      </w:r>
    </w:p>
    <w:sectPr>
      <w:footerReference r:id="rId3" w:type="default"/>
      <w:pgSz w:w="11906" w:h="16838"/>
      <w:pgMar w:top="1474" w:right="1474" w:bottom="1474" w:left="147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599ECCC-FBC9-4871-A4C3-A579EC2E804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2D6B3C2B-6055-4480-B138-B012145BF263}"/>
  </w:font>
  <w:font w:name="楷体">
    <w:panose1 w:val="02010609060101010101"/>
    <w:charset w:val="86"/>
    <w:family w:val="auto"/>
    <w:pitch w:val="default"/>
    <w:sig w:usb0="800002BF" w:usb1="38CF7CFA" w:usb2="00000016" w:usb3="00000000" w:csb0="00040001" w:csb1="00000000"/>
    <w:embedRegular r:id="rId3" w:fontKey="{D7801D06-B335-43B4-80A3-46AA9518E113}"/>
  </w:font>
  <w:font w:name="仿宋">
    <w:panose1 w:val="02010609060101010101"/>
    <w:charset w:val="86"/>
    <w:family w:val="auto"/>
    <w:pitch w:val="default"/>
    <w:sig w:usb0="800002BF" w:usb1="38CF7CFA" w:usb2="00000016" w:usb3="00000000" w:csb0="00040001" w:csb1="00000000"/>
    <w:embedRegular r:id="rId4" w:fontKey="{63D83FB3-8D4B-494E-9D6A-453356BCFD45}"/>
  </w:font>
  <w:font w:name="仿宋_GB2312">
    <w:altName w:val="仿宋"/>
    <w:panose1 w:val="02010609030101010101"/>
    <w:charset w:val="86"/>
    <w:family w:val="modern"/>
    <w:pitch w:val="default"/>
    <w:sig w:usb0="00000000" w:usb1="00000000" w:usb2="00000010" w:usb3="00000000" w:csb0="00040000" w:csb1="00000000"/>
    <w:embedRegular r:id="rId5" w:fontKey="{39327683-9FF5-4202-894F-5D37D350106A}"/>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CC549A">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506FFD">
                          <w:pPr>
                            <w:pStyle w:val="5"/>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5506FFD">
                    <w:pPr>
                      <w:pStyle w:val="5"/>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DB1B5D"/>
    <w:rsid w:val="026A0EB4"/>
    <w:rsid w:val="08FD7300"/>
    <w:rsid w:val="0B435D70"/>
    <w:rsid w:val="0E1B0130"/>
    <w:rsid w:val="0EDB1B5D"/>
    <w:rsid w:val="0FBD6E6C"/>
    <w:rsid w:val="110C1E59"/>
    <w:rsid w:val="14AE17B7"/>
    <w:rsid w:val="150C3DD1"/>
    <w:rsid w:val="174A1366"/>
    <w:rsid w:val="19521843"/>
    <w:rsid w:val="1E1862E1"/>
    <w:rsid w:val="1E354965"/>
    <w:rsid w:val="2970346A"/>
    <w:rsid w:val="2A571F3F"/>
    <w:rsid w:val="2CBC286B"/>
    <w:rsid w:val="2FC35408"/>
    <w:rsid w:val="33725452"/>
    <w:rsid w:val="34F504FE"/>
    <w:rsid w:val="3793219D"/>
    <w:rsid w:val="37B05CBE"/>
    <w:rsid w:val="3D960B78"/>
    <w:rsid w:val="3DB7689B"/>
    <w:rsid w:val="41A47D57"/>
    <w:rsid w:val="430052E8"/>
    <w:rsid w:val="45D126DE"/>
    <w:rsid w:val="48A56BD1"/>
    <w:rsid w:val="4A336902"/>
    <w:rsid w:val="4E0172F5"/>
    <w:rsid w:val="4E4D4877"/>
    <w:rsid w:val="4F7319D8"/>
    <w:rsid w:val="50510536"/>
    <w:rsid w:val="50E259A9"/>
    <w:rsid w:val="50FE715C"/>
    <w:rsid w:val="511C7346"/>
    <w:rsid w:val="569A2F4C"/>
    <w:rsid w:val="5C29469D"/>
    <w:rsid w:val="68DA3C62"/>
    <w:rsid w:val="70181C91"/>
    <w:rsid w:val="71B95944"/>
    <w:rsid w:val="72C788F1"/>
    <w:rsid w:val="73A157D9"/>
    <w:rsid w:val="762F375B"/>
    <w:rsid w:val="77CD0717"/>
    <w:rsid w:val="7E372D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rPr>
  </w:style>
  <w:style w:type="character" w:styleId="10">
    <w:name w:val="Strong"/>
    <w:basedOn w:val="9"/>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5444</Words>
  <Characters>5556</Characters>
  <Lines>0</Lines>
  <Paragraphs>0</Paragraphs>
  <TotalTime>2</TotalTime>
  <ScaleCrop>false</ScaleCrop>
  <LinksUpToDate>false</LinksUpToDate>
  <CharactersWithSpaces>5558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2025-12-18T17:55:00Z</dcterms:created>
  <dc:creator>江燕</dc:creator>
  <cp:lastModifiedBy>江燕</cp:lastModifiedBy>
  <cp:lastPrinted>2026-01-06T11:27:00Z</cp:lastPrinted>
  <dcterms:modified xsi:type="dcterms:W3CDTF">2026-07-20T08:42:25Z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E73D3084EE1F4D67874C3769912E0136_13</vt:lpwstr>
  </property>
  <property fmtid="{D5CDD505-2E9C-101B-9397-08002B2CF9AE}" pid="4" name="KSOTemplateDocerSaveRecord">
    <vt:lpwstr>eyJoZGlkIjoiZjVjZjA1NjkwZWMxMTkzMDRlYmE1YzQxYzFkNjk4MDMiLCJ1c2VySWQiOiIyOTYxOTU0NTAifQ==</vt:lpwstr>
  </property>
</Properties>
</file>