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</w:rPr>
      </w:pPr>
      <w:r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Verdana" w:eastAsia="仿宋_GB2312" w:cs="宋体"/>
          <w:color w:val="000000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Verdana" w:eastAsia="仿宋_GB2312" w:cs="宋体"/>
          <w:color w:val="000000"/>
          <w:sz w:val="30"/>
          <w:szCs w:val="30"/>
          <w:lang w:val="en-US" w:eastAsia="zh-CN"/>
        </w:rPr>
        <w:t>：</w:t>
      </w:r>
    </w:p>
    <w:p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中国物业管理协会</w:t>
      </w:r>
    </w:p>
    <w:p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课题研究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项目财务决算报告</w:t>
      </w:r>
    </w:p>
    <w:p/>
    <w:p/>
    <w:p>
      <w:pPr>
        <w:spacing w:line="360" w:lineRule="auto"/>
        <w:ind w:left="2835"/>
        <w:rPr>
          <w:sz w:val="28"/>
        </w:rPr>
      </w:pPr>
    </w:p>
    <w:p>
      <w:pPr>
        <w:spacing w:line="360" w:lineRule="auto"/>
        <w:ind w:left="718" w:leftChars="342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left="718" w:leftChars="3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课题名称：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            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ind w:left="718" w:leftChars="3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课题编号：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            </w:t>
      </w:r>
    </w:p>
    <w:p>
      <w:pPr>
        <w:spacing w:line="360" w:lineRule="auto"/>
        <w:ind w:left="718" w:leftChars="34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left="718" w:leftChars="3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承担单位：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            </w:t>
      </w:r>
    </w:p>
    <w:p>
      <w:pPr>
        <w:spacing w:line="360" w:lineRule="auto"/>
        <w:ind w:left="718" w:leftChars="342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left="718" w:leftChars="34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起止时间：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 w:color="auto"/>
          <w:lang w:val="en-US" w:eastAsia="zh-CN"/>
        </w:rPr>
        <w:t xml:space="preserve">                              </w:t>
      </w:r>
    </w:p>
    <w:p>
      <w:pPr>
        <w:ind w:left="359" w:leftChars="171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中国物业管理协会编制</w:t>
      </w:r>
    </w:p>
    <w:p>
      <w:pPr>
        <w:ind w:firstLine="840" w:firstLineChars="300"/>
        <w:rPr>
          <w:rFonts w:hint="eastAsia" w:ascii="宋体" w:hAnsi="宋体" w:eastAsia="宋体" w:cs="宋体"/>
          <w:sz w:val="28"/>
          <w:lang w:val="en-US" w:eastAsia="zh-CN"/>
        </w:rPr>
      </w:pPr>
    </w:p>
    <w:tbl>
      <w:tblPr>
        <w:tblStyle w:val="4"/>
        <w:tblW w:w="8606" w:type="dxa"/>
        <w:jc w:val="center"/>
        <w:tblInd w:w="-2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360"/>
        <w:gridCol w:w="2029"/>
        <w:gridCol w:w="19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一、经费来源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来源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中国物协拨款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承担单位自筹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经费决算表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（发票复印件证明附后）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项目分类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印刷费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差旅费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会议费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邮电费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管理费用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其他费用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计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1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指标说明：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（1）印刷费：课题成果及课题相关资料的印刷费用。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（2）差旅费：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课题研究过程中开展业务调研、学术交流等所发生的外埠差旅费、市内交通费用等。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（3）会议费：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课题研究过程中为组织开展学术研讨、咨询以及协调项目或课题等活动而发生的会议费用。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（4）劳务费：课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题研究过程中支付给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单位和个人的劳务费用，如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临时聘用人员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、钟点工工资，稿费、翻译费、评审费等。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（5）邮电费：课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题研究过程中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开支的信函、包裹、货物等物品的邮寄费及电话费、传真费、网络通讯费。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（6）管理费用：按课题研究承担单位实际发生填写。费用不得超过课题经费的10%。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（7）其他费用：如不能列到以上各项费用里的，可以放在此项，但要注明支出内容，费用不得超过课题经费的5%。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三、发票复印件等证明材料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5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 粘  贴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经费执行情况说明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6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课题负责人：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承担单位（盖章）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  月 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五、中国物协</w:t>
            </w:r>
            <w:r>
              <w:rPr>
                <w:rFonts w:hint="eastAsia"/>
                <w:b/>
                <w:bCs/>
                <w:sz w:val="28"/>
                <w:szCs w:val="28"/>
              </w:rPr>
              <w:t>财务部门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/行业发展研究部</w:t>
            </w:r>
            <w:r>
              <w:rPr>
                <w:rFonts w:hint="eastAsia"/>
                <w:b/>
                <w:bCs/>
                <w:sz w:val="28"/>
                <w:szCs w:val="28"/>
              </w:rPr>
              <w:t>审查意见：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3" w:hRule="atLeast"/>
          <w:jc w:val="center"/>
        </w:trPr>
        <w:tc>
          <w:tcPr>
            <w:tcW w:w="8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财务负责人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研究负责人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E8E2"/>
    <w:multiLevelType w:val="singleLevel"/>
    <w:tmpl w:val="57FDE8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E0023"/>
    <w:rsid w:val="0AB619F4"/>
    <w:rsid w:val="627E0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2017-04-11T06:20:00Z</dcterms:created>
  <dc:creator>a</dc:creator>
  <cp:lastModifiedBy>a</cp:lastModifiedBy>
  <dcterms:modified xsi:type="dcterms:W3CDTF">2017-04-11T06:25:57Z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